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40"/>
        <w:jc w:val="center"/>
      </w:pPr>
      <w:r>
        <w:rPr>
          <w:rFonts w:ascii="Times New Roman" w:hAnsi="Times New Roman"/>
          <w:b/>
          <w:sz w:val="28"/>
        </w:rPr>
        <w:t>АГЕНТСКИЙ ДОГОВОР № 11/06/2026</w:t>
      </w:r>
    </w:p>
    <w:p>
      <w:pPr>
        <w:tabs>
          <w:tab w:pos="8787" w:val="right"/>
        </w:tabs>
        <w:spacing w:before="0" w:after="120"/>
        <w:ind w:firstLine="0"/>
        <w:jc w:val="both"/>
      </w:pPr>
      <w:r/>
      <w:r>
        <w:rPr>
          <w:rFonts w:ascii="Times New Roman" w:hAnsi="Times New Roman"/>
          <w:sz w:val="24"/>
        </w:rPr>
        <w:t>г. Ялта</w:t>
        <w:tab/>
        <w:t>«___» __________ 2026 года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Общество с ограниченной ответственностью Специализированный застройщик «ВОЛГА»</w:t>
      </w:r>
      <w:r>
        <w:rPr>
          <w:rFonts w:ascii="Times New Roman" w:hAnsi="Times New Roman"/>
          <w:b w:val="0"/>
          <w:sz w:val="24"/>
        </w:rPr>
        <w:t xml:space="preserve"> (ОГРН 1249100004152, ИНН 9103103653, КПП 910301001, место нахождения: 298600, Республика Крым, м.о. город-курорт Ялта, г. Ялта, ул. Манагарова, 7, лит. П, этаж цок. 3, пом. 5), сокращённое наименование ООО СЗ «Волга», именуемое </w:t>
      </w:r>
      <w:r>
        <w:rPr>
          <w:rFonts w:ascii="Times New Roman" w:hAnsi="Times New Roman"/>
          <w:b/>
          <w:sz w:val="24"/>
        </w:rPr>
        <w:t>«Принципал»</w:t>
      </w:r>
      <w:r>
        <w:rPr>
          <w:rFonts w:ascii="Times New Roman" w:hAnsi="Times New Roman"/>
          <w:b w:val="0"/>
          <w:sz w:val="24"/>
        </w:rPr>
        <w:t>, в лице директора ______________________, действующего на основании Устава,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и </w:t>
      </w:r>
      <w:r>
        <w:rPr>
          <w:rFonts w:ascii="Times New Roman" w:hAnsi="Times New Roman"/>
          <w:b/>
          <w:sz w:val="24"/>
        </w:rPr>
        <w:t>Общество с ограниченной ответственностью «ОРИГАМИ СТУДИЯ»</w:t>
      </w:r>
      <w:r>
        <w:rPr>
          <w:rFonts w:ascii="Times New Roman" w:hAnsi="Times New Roman"/>
          <w:b w:val="0"/>
          <w:sz w:val="24"/>
        </w:rPr>
        <w:t xml:space="preserve"> (ОГРН 1259100009904, ИНН 9103107087, КПП 910301001, место нахождения: 298650, Республика Крым, г.-кур. Ялта, пгт. Массандра, ул. Винодела Егорова, д. 117, кв. 13), именуемое </w:t>
      </w:r>
      <w:r>
        <w:rPr>
          <w:rFonts w:ascii="Times New Roman" w:hAnsi="Times New Roman"/>
          <w:b/>
          <w:sz w:val="24"/>
        </w:rPr>
        <w:t>«Агент»</w:t>
      </w:r>
      <w:r>
        <w:rPr>
          <w:rFonts w:ascii="Times New Roman" w:hAnsi="Times New Roman"/>
          <w:b w:val="0"/>
          <w:sz w:val="24"/>
        </w:rPr>
        <w:t>, в лице Генерального директора Кострова Руслана Александровича, действующего на основании Устава,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совместно именуемые </w:t>
      </w:r>
      <w:r>
        <w:rPr>
          <w:rFonts w:ascii="Times New Roman" w:hAnsi="Times New Roman"/>
          <w:b/>
          <w:sz w:val="24"/>
        </w:rPr>
        <w:t>«Стороны»</w:t>
      </w:r>
      <w:r>
        <w:rPr>
          <w:rFonts w:ascii="Times New Roman" w:hAnsi="Times New Roman"/>
          <w:b w:val="0"/>
          <w:sz w:val="24"/>
        </w:rPr>
        <w:t xml:space="preserve">, заключили настоящий договор (далее — </w:t>
      </w:r>
      <w:r>
        <w:rPr>
          <w:rFonts w:ascii="Times New Roman" w:hAnsi="Times New Roman"/>
          <w:b/>
          <w:sz w:val="24"/>
        </w:rPr>
        <w:t>«Договор»</w:t>
      </w:r>
      <w:r>
        <w:rPr>
          <w:rFonts w:ascii="Times New Roman" w:hAnsi="Times New Roman"/>
          <w:b w:val="0"/>
          <w:sz w:val="24"/>
        </w:rPr>
        <w:t>) о нижеследующем.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1. ПРЕДМЕТ ДОГОВОРА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1.1.</w:t>
      </w:r>
      <w:r>
        <w:rPr>
          <w:rFonts w:ascii="Times New Roman" w:hAnsi="Times New Roman"/>
          <w:b w:val="0"/>
          <w:sz w:val="24"/>
        </w:rPr>
        <w:t xml:space="preserve"> Принципал поручает, а Агент принимает на себя обязательство за вознаграждение совершать </w:t>
      </w:r>
      <w:r>
        <w:rPr>
          <w:rFonts w:ascii="Times New Roman" w:hAnsi="Times New Roman"/>
          <w:b/>
          <w:sz w:val="24"/>
        </w:rPr>
        <w:t>фактические действия</w:t>
      </w:r>
      <w:r>
        <w:rPr>
          <w:rFonts w:ascii="Times New Roman" w:hAnsi="Times New Roman"/>
          <w:b w:val="0"/>
          <w:sz w:val="24"/>
        </w:rPr>
        <w:t xml:space="preserve"> по привлечению лиц, имеющих намерение приобрести имущественные права (права требования) на Объекты Зоны эксклюзива, и по </w:t>
      </w:r>
      <w:r>
        <w:rPr>
          <w:rFonts w:ascii="Times New Roman" w:hAnsi="Times New Roman"/>
          <w:b/>
          <w:sz w:val="24"/>
        </w:rPr>
        <w:t>передаче Принципалу Валидных лидов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Принципал </w:t>
      </w:r>
      <w:r>
        <w:rPr>
          <w:rFonts w:ascii="Times New Roman" w:hAnsi="Times New Roman"/>
          <w:b/>
          <w:sz w:val="24"/>
        </w:rPr>
        <w:t>самостоятельно</w:t>
      </w:r>
      <w:r>
        <w:rPr>
          <w:rFonts w:ascii="Times New Roman" w:hAnsi="Times New Roman"/>
          <w:b w:val="0"/>
          <w:sz w:val="24"/>
        </w:rPr>
        <w:t xml:space="preserve"> ведёт дальнейшую работу с переданным лидом: квалификацию, переговоры, бронирование, подготовку и заключение ДДУ, государственную регистрацию ДДУ и расчёты через эскроу. Агент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заключает ДДУ,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является стороной ДДУ,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принимает деньги Правоприобретателей,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выступает представителем Принципала в Росреестре, банке и органах власти.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Договор является смешанным: элементы агентского договора в части фактических действий и условие об эксклюзиве.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1.1.1. Зона эксклюзива и территория.</w:t>
      </w:r>
      <w:r>
        <w:rPr>
          <w:rFonts w:ascii="Times New Roman" w:hAnsi="Times New Roman"/>
          <w:b w:val="0"/>
          <w:sz w:val="24"/>
        </w:rPr>
        <w:t xml:space="preserve"> Зона эксклюзива — жилые помещения (Объекты), расположенные на </w:t>
      </w:r>
      <w:r>
        <w:rPr>
          <w:rFonts w:ascii="Times New Roman" w:hAnsi="Times New Roman"/>
          <w:b/>
          <w:sz w:val="24"/>
        </w:rPr>
        <w:t>этаже № 15 литера 1</w:t>
      </w:r>
      <w:r>
        <w:rPr>
          <w:rFonts w:ascii="Times New Roman" w:hAnsi="Times New Roman"/>
          <w:b w:val="0"/>
          <w:sz w:val="24"/>
        </w:rPr>
        <w:t xml:space="preserve"> строящегося объекта «Жилой комплекс повышенной комфортности по адресу: Республика Крым, г. Ялта, пгт. Кореиз» на земельном участке с кадастровым номером </w:t>
      </w:r>
      <w:r>
        <w:rPr>
          <w:rFonts w:ascii="Times New Roman" w:hAnsi="Times New Roman"/>
          <w:b/>
          <w:sz w:val="24"/>
        </w:rPr>
        <w:t>90:25:000000:1138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Территория — указанный земельный участок и расположенные на нём Объекты Зоны эксклюзива. Условие об эксклюзиве не ограничивает круг Правоприобретателей по месту жительства или категории.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1.1.2. Содержание эксклюзива.</w:t>
      </w:r>
      <w:r>
        <w:rPr>
          <w:rFonts w:ascii="Times New Roman" w:hAnsi="Times New Roman"/>
          <w:b w:val="0"/>
          <w:sz w:val="24"/>
        </w:rPr>
        <w:t xml:space="preserve"> В течение срока действия Договора Принципал </w:t>
      </w:r>
      <w:r>
        <w:rPr>
          <w:rFonts w:ascii="Times New Roman" w:hAnsi="Times New Roman"/>
          <w:b/>
          <w:sz w:val="24"/>
        </w:rPr>
        <w:t>не вправе</w:t>
      </w:r>
      <w:r>
        <w:rPr>
          <w:rFonts w:ascii="Times New Roman" w:hAnsi="Times New Roman"/>
          <w:b w:val="0"/>
          <w:sz w:val="24"/>
        </w:rPr>
        <w:t xml:space="preserve"> заключать с третьими лицами договоры, предметом которых является привлечение покупателей Объектов Зоны эксклюзива (агентские, посреднические, на лидогенерацию).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Принципал </w:t>
      </w:r>
      <w:r>
        <w:rPr>
          <w:rFonts w:ascii="Times New Roman" w:hAnsi="Times New Roman"/>
          <w:b/>
          <w:sz w:val="24"/>
        </w:rPr>
        <w:t>вправе</w:t>
      </w:r>
      <w:r>
        <w:rPr>
          <w:rFonts w:ascii="Times New Roman" w:hAnsi="Times New Roman"/>
          <w:b w:val="0"/>
          <w:sz w:val="24"/>
        </w:rPr>
        <w:t xml:space="preserve"> самостоятельно искать покупателей и заключать ДДУ по Объектам Зоны эксклюзива. Это не прекращает эксклюзив и </w:t>
      </w:r>
      <w:r>
        <w:rPr>
          <w:rFonts w:ascii="Times New Roman" w:hAnsi="Times New Roman"/>
          <w:b/>
          <w:sz w:val="24"/>
        </w:rPr>
        <w:t>не освобождает</w:t>
      </w:r>
      <w:r>
        <w:rPr>
          <w:rFonts w:ascii="Times New Roman" w:hAnsi="Times New Roman"/>
          <w:b w:val="0"/>
          <w:sz w:val="24"/>
        </w:rPr>
        <w:t xml:space="preserve"> Принципала от выплаты вознаграждения Агенту по п. 3.1.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1.1.3. Вознаграждение независимо от источника клиента.</w:t>
      </w:r>
      <w:r>
        <w:rPr>
          <w:rFonts w:ascii="Times New Roman" w:hAnsi="Times New Roman"/>
          <w:b w:val="0"/>
          <w:sz w:val="24"/>
        </w:rPr>
        <w:t xml:space="preserve"> Вознаграждение Агента начисляется по </w:t>
      </w:r>
      <w:r>
        <w:rPr>
          <w:rFonts w:ascii="Times New Roman" w:hAnsi="Times New Roman"/>
          <w:b/>
          <w:sz w:val="24"/>
        </w:rPr>
        <w:t>каждому</w:t>
      </w:r>
      <w:r>
        <w:rPr>
          <w:rFonts w:ascii="Times New Roman" w:hAnsi="Times New Roman"/>
          <w:b w:val="0"/>
          <w:sz w:val="24"/>
        </w:rPr>
        <w:t xml:space="preserve"> ДДУ в отношении Объекта Зоны эксклюзива, заключённому в период действия Договора и в течение Срока хвоста (п. 4.1.1), </w:t>
      </w:r>
      <w:r>
        <w:rPr>
          <w:rFonts w:ascii="Times New Roman" w:hAnsi="Times New Roman"/>
          <w:b/>
          <w:sz w:val="24"/>
        </w:rPr>
        <w:t>независимо от того</w:t>
      </w:r>
      <w:r>
        <w:rPr>
          <w:rFonts w:ascii="Times New Roman" w:hAnsi="Times New Roman"/>
          <w:b w:val="0"/>
          <w:sz w:val="24"/>
        </w:rPr>
        <w:t>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кто привёл Правоприобретателя (Агент, Принципал, иной посредник, прямое обращение);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вёл ли Агент переговоры и присутствовал ли при подписании;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зафиксирован ли лид в CRM до сделки.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Исключения — только п. 3.6 (доказанное существенное нарушение, влияющее на конкретную Сделку) и п. 3.7 (виновные действия Агента).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 Термины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1.2.1. «Цена ДДУ»</w:t>
      </w:r>
      <w:r>
        <w:rPr>
          <w:rFonts w:ascii="Times New Roman" w:hAnsi="Times New Roman"/>
          <w:b w:val="0"/>
          <w:sz w:val="24"/>
        </w:rPr>
        <w:t xml:space="preserve"> — цена договора участия в долевом строительстве, указанная в первоначальной редакции ДДУ, без дополнительных платежей п. 3.1.3.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1.2.2. «Правоприобретатель»</w:t>
      </w:r>
      <w:r>
        <w:rPr>
          <w:rFonts w:ascii="Times New Roman" w:hAnsi="Times New Roman"/>
          <w:b w:val="0"/>
          <w:sz w:val="24"/>
        </w:rPr>
        <w:t xml:space="preserve"> — физическое или юридическое лицо, имеющее намерение приобрести право требования по ДДУ на Объект.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1.2.3. «ДДУ»</w:t>
      </w:r>
      <w:r>
        <w:rPr>
          <w:rFonts w:ascii="Times New Roman" w:hAnsi="Times New Roman"/>
          <w:b w:val="0"/>
          <w:sz w:val="24"/>
        </w:rPr>
        <w:t xml:space="preserve"> — договор участия в долевом строительстве многоквартирного дома.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1.2.4. «Исполнение поручения по Лиду»</w:t>
      </w:r>
      <w:r>
        <w:rPr>
          <w:rFonts w:ascii="Times New Roman" w:hAnsi="Times New Roman"/>
          <w:b w:val="0"/>
          <w:sz w:val="24"/>
        </w:rPr>
        <w:t xml:space="preserve"> — передача Принципалу Валидного лида способом Приложения № 2. Исполнение поручения по Лиду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зависит от заключения ДДУ, его регистрации и оплаты эскроу.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1.2.5. «Основание выплаты вознаграждения»</w:t>
      </w:r>
      <w:r>
        <w:rPr>
          <w:rFonts w:ascii="Times New Roman" w:hAnsi="Times New Roman"/>
          <w:b w:val="0"/>
          <w:sz w:val="24"/>
        </w:rPr>
        <w:t xml:space="preserve"> (единственный критерий) — </w:t>
      </w:r>
      <w:r>
        <w:rPr>
          <w:rFonts w:ascii="Times New Roman" w:hAnsi="Times New Roman"/>
          <w:b/>
          <w:sz w:val="24"/>
        </w:rPr>
        <w:t>государственная регистрация ДДУ</w:t>
      </w:r>
      <w:r>
        <w:rPr>
          <w:rFonts w:ascii="Times New Roman" w:hAnsi="Times New Roman"/>
          <w:b w:val="0"/>
          <w:sz w:val="24"/>
        </w:rPr>
        <w:t xml:space="preserve"> в отношении Объекта Зоны эксклюзива. Поступление денег на эскроу на возникновение права Агента на вознаграждение </w:t>
      </w:r>
      <w:r>
        <w:rPr>
          <w:rFonts w:ascii="Times New Roman" w:hAnsi="Times New Roman"/>
          <w:b/>
          <w:sz w:val="24"/>
        </w:rPr>
        <w:t>не влияет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1.2.6. «Расчётная стоимость Объекта»</w:t>
      </w:r>
      <w:r>
        <w:rPr>
          <w:rFonts w:ascii="Times New Roman" w:hAnsi="Times New Roman"/>
          <w:b w:val="0"/>
          <w:sz w:val="24"/>
        </w:rPr>
        <w:t xml:space="preserve"> при рассрочке </w:t>
      </w:r>
      <w:r>
        <w:rPr>
          <w:rFonts w:ascii="Times New Roman" w:hAnsi="Times New Roman"/>
          <w:b/>
          <w:sz w:val="24"/>
        </w:rPr>
        <w:t>не применяется</w:t>
      </w:r>
      <w:r>
        <w:rPr>
          <w:rFonts w:ascii="Times New Roman" w:hAnsi="Times New Roman"/>
          <w:b w:val="0"/>
          <w:sz w:val="24"/>
        </w:rPr>
        <w:t>. База расчёта во всех случаях — Цена ДДУ по п. 3.1.2.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1.2.7. «Валидный лид»</w:t>
      </w:r>
      <w:r>
        <w:rPr>
          <w:rFonts w:ascii="Times New Roman" w:hAnsi="Times New Roman"/>
          <w:b w:val="0"/>
          <w:sz w:val="24"/>
        </w:rPr>
        <w:t xml:space="preserve"> — обращение Правоприобретателя, в котором одновременно:</w:t>
      </w:r>
    </w:p>
    <w:p>
      <w:pPr>
        <w:spacing w:before="0" w:after="40"/>
        <w:ind w:firstLine="709"/>
        <w:jc w:val="both"/>
      </w:pPr>
      <w:r>
        <w:rPr>
          <w:rFonts w:ascii="Times New Roman" w:hAnsi="Times New Roman"/>
          <w:b w:val="0"/>
          <w:sz w:val="24"/>
        </w:rPr>
        <w:t>а) указаны ФИО / наименование и контактный телефон;</w:t>
      </w:r>
    </w:p>
    <w:p>
      <w:pPr>
        <w:spacing w:before="0" w:after="40"/>
        <w:ind w:firstLine="709"/>
        <w:jc w:val="both"/>
      </w:pPr>
      <w:r>
        <w:rPr>
          <w:rFonts w:ascii="Times New Roman" w:hAnsi="Times New Roman"/>
          <w:b w:val="0"/>
          <w:sz w:val="24"/>
        </w:rPr>
        <w:t>б) выражен интерес к Объекту Зоны эксклюзива;</w:t>
      </w:r>
    </w:p>
    <w:p>
      <w:pPr>
        <w:spacing w:before="0" w:after="40"/>
        <w:ind w:firstLine="709"/>
        <w:jc w:val="both"/>
      </w:pPr>
      <w:r>
        <w:rPr>
          <w:rFonts w:ascii="Times New Roman" w:hAnsi="Times New Roman"/>
          <w:b w:val="0"/>
          <w:sz w:val="24"/>
        </w:rPr>
        <w:t>в) лид передан способом Приложения № 2;</w:t>
      </w:r>
    </w:p>
    <w:p>
      <w:pPr>
        <w:spacing w:before="0" w:after="40"/>
        <w:ind w:firstLine="709"/>
        <w:jc w:val="both"/>
      </w:pPr>
      <w:r>
        <w:rPr>
          <w:rFonts w:ascii="Times New Roman" w:hAnsi="Times New Roman"/>
          <w:b w:val="0"/>
          <w:sz w:val="24"/>
        </w:rPr>
        <w:t>г) на дату передачи лид уникален либо реактивирован по правилам Приложения № 2.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1.2.8. «Сделка»</w:t>
      </w:r>
      <w:r>
        <w:rPr>
          <w:rFonts w:ascii="Times New Roman" w:hAnsi="Times New Roman"/>
          <w:b w:val="0"/>
          <w:sz w:val="24"/>
        </w:rPr>
        <w:t xml:space="preserve"> — ДДУ в отношении Объекта Зоны эксклюзива, прошедший государственную регистрацию.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1.2.10. «Объекты вне Зоны эксклюзива»</w:t>
      </w:r>
      <w:r>
        <w:rPr>
          <w:rFonts w:ascii="Times New Roman" w:hAnsi="Times New Roman"/>
          <w:b w:val="0"/>
          <w:sz w:val="24"/>
        </w:rPr>
        <w:t xml:space="preserve"> — жилые помещения Проекта, расположенные вне этажа № 15 литера 1.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1.2.11. «Кабинет агента»</w:t>
      </w:r>
      <w:r>
        <w:rPr>
          <w:rFonts w:ascii="Times New Roman" w:hAnsi="Times New Roman"/>
          <w:b w:val="0"/>
          <w:sz w:val="24"/>
        </w:rPr>
        <w:t xml:space="preserve"> — программный сервис Агента, через который ведётся фиксация клиентов, передача материалов агентствам и учёт их действий. Предоставляется по отдельному договору возмездного оказания услуг.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1.2.12. «Собственный канал Агента»</w:t>
      </w:r>
      <w:r>
        <w:rPr>
          <w:rFonts w:ascii="Times New Roman" w:hAnsi="Times New Roman"/>
          <w:b w:val="0"/>
          <w:sz w:val="24"/>
        </w:rPr>
        <w:t xml:space="preserve"> — каналы привлечения, расходы на которые несёт Агент: собственные информационные ресурсы и публикации, агентская сеть Агента, органический трафик. Рекламные кампании, оплачиваемые Принципалом из его медиабюджета, Собственным каналом Агента </w:t>
      </w:r>
      <w:r>
        <w:rPr>
          <w:rFonts w:ascii="Times New Roman" w:hAnsi="Times New Roman"/>
          <w:b/>
          <w:sz w:val="24"/>
        </w:rPr>
        <w:t>не являются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1.2.9. «Срок фиксации»</w:t>
      </w:r>
      <w:r>
        <w:rPr>
          <w:rFonts w:ascii="Times New Roman" w:hAnsi="Times New Roman"/>
          <w:b w:val="0"/>
          <w:sz w:val="24"/>
        </w:rPr>
        <w:t xml:space="preserve"> — </w:t>
      </w:r>
      <w:r>
        <w:rPr>
          <w:rFonts w:ascii="Times New Roman" w:hAnsi="Times New Roman"/>
          <w:b/>
          <w:sz w:val="24"/>
        </w:rPr>
        <w:t>90 (девяносто) календарных дней</w:t>
      </w:r>
      <w:r>
        <w:rPr>
          <w:rFonts w:ascii="Times New Roman" w:hAnsi="Times New Roman"/>
          <w:b w:val="0"/>
          <w:sz w:val="24"/>
        </w:rPr>
        <w:t xml:space="preserve"> с даты присвоения статуса «Уникальный клиент», продлеваемый на те же 90 дней при каждом подтверждённом контакте Принципала с клиентом (звонок, встреча, письмо), зафиксированном в CRM.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2. ПРАВА И ОБЯЗАННОСТИ СТОРОН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 Агент обязан: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2.1.1.</w:t>
      </w:r>
      <w:r>
        <w:rPr>
          <w:rFonts w:ascii="Times New Roman" w:hAnsi="Times New Roman"/>
          <w:b w:val="0"/>
          <w:sz w:val="24"/>
        </w:rPr>
        <w:t xml:space="preserve"> Осуществлять поиск потенциальных Правоприобретателей Объектов.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2.1.2.</w:t>
      </w:r>
      <w:r>
        <w:rPr>
          <w:rFonts w:ascii="Times New Roman" w:hAnsi="Times New Roman"/>
          <w:b w:val="0"/>
          <w:sz w:val="24"/>
        </w:rPr>
        <w:t xml:space="preserve"> Соблюдать ценовую политику Принципала в публичных материалах: не указывать цену ниже утверждённого прайса и не обещать скидки, изменяющие цену Принципала (Приложение № 3).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2.1.3.</w:t>
      </w:r>
      <w:r>
        <w:rPr>
          <w:rFonts w:ascii="Times New Roman" w:hAnsi="Times New Roman"/>
          <w:b w:val="0"/>
          <w:sz w:val="24"/>
        </w:rPr>
        <w:t xml:space="preserve"> Осуществить </w:t>
      </w:r>
      <w:r>
        <w:rPr>
          <w:rFonts w:ascii="Times New Roman" w:hAnsi="Times New Roman"/>
          <w:b/>
          <w:sz w:val="24"/>
        </w:rPr>
        <w:t>первичный контакт</w:t>
      </w:r>
      <w:r>
        <w:rPr>
          <w:rFonts w:ascii="Times New Roman" w:hAnsi="Times New Roman"/>
          <w:b w:val="0"/>
          <w:sz w:val="24"/>
        </w:rPr>
        <w:t xml:space="preserve"> с потенциальным Правоприобретателем (квалификация интереса: объект, бюджет, срок) и </w:t>
      </w:r>
      <w:r>
        <w:rPr>
          <w:rFonts w:ascii="Times New Roman" w:hAnsi="Times New Roman"/>
          <w:b/>
          <w:sz w:val="24"/>
        </w:rPr>
        <w:t>передать Валидный лид</w:t>
      </w:r>
      <w:r>
        <w:rPr>
          <w:rFonts w:ascii="Times New Roman" w:hAnsi="Times New Roman"/>
          <w:b w:val="0"/>
          <w:sz w:val="24"/>
        </w:rPr>
        <w:t xml:space="preserve"> Принципалу. Предварительные переговоры об условиях ДДУ, торг по цене и согласование рассрочки Агент </w:t>
      </w:r>
      <w:r>
        <w:rPr>
          <w:rFonts w:ascii="Times New Roman" w:hAnsi="Times New Roman"/>
          <w:b/>
          <w:sz w:val="24"/>
        </w:rPr>
        <w:t>не ведёт</w:t>
      </w:r>
      <w:r>
        <w:rPr>
          <w:rFonts w:ascii="Times New Roman" w:hAnsi="Times New Roman"/>
          <w:b w:val="0"/>
          <w:sz w:val="24"/>
        </w:rPr>
        <w:t>, если Принципал письменно не поручил иное по конкретной Сделке.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2.1.4.</w:t>
      </w:r>
      <w:r>
        <w:rPr>
          <w:rFonts w:ascii="Times New Roman" w:hAnsi="Times New Roman"/>
          <w:b w:val="0"/>
          <w:sz w:val="24"/>
        </w:rPr>
        <w:t xml:space="preserve"> Передавать информацию о Правоприобретателях способами Приложения № 2.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2.1.5.</w:t>
      </w:r>
      <w:r>
        <w:rPr>
          <w:rFonts w:ascii="Times New Roman" w:hAnsi="Times New Roman"/>
          <w:b w:val="0"/>
          <w:sz w:val="24"/>
        </w:rPr>
        <w:t xml:space="preserve"> При необходимости организовать показ на площадке и обеспечить соблюдение техники безопасности собой и приглашённым лицом.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2.1.6.</w:t>
      </w:r>
      <w:r>
        <w:rPr>
          <w:rFonts w:ascii="Times New Roman" w:hAnsi="Times New Roman"/>
          <w:b w:val="0"/>
          <w:sz w:val="24"/>
        </w:rPr>
        <w:t xml:space="preserve"> По запросу Правоприобретателя обратиться к Принципалу за документами о юридической чистоте Объекта. Агент не подтверждает чистоту самостоятельно.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2.1.7.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Исключён.</w:t>
      </w:r>
      <w:r>
        <w:rPr>
          <w:rFonts w:ascii="Times New Roman" w:hAnsi="Times New Roman"/>
          <w:b w:val="0"/>
          <w:sz w:val="24"/>
        </w:rPr>
        <w:t xml:space="preserve"> Содействие в подготовке финансовых и юридических документов для ДДУ в обязанности Агента не входит. Агент передаёт Принципалу сведения из лида (контакты, интерес, источник).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2.1.8.</w:t>
      </w:r>
      <w:r>
        <w:rPr>
          <w:rFonts w:ascii="Times New Roman" w:hAnsi="Times New Roman"/>
          <w:b w:val="0"/>
          <w:sz w:val="24"/>
        </w:rPr>
        <w:t xml:space="preserve"> Агент </w:t>
      </w:r>
      <w:r>
        <w:rPr>
          <w:rFonts w:ascii="Times New Roman" w:hAnsi="Times New Roman"/>
          <w:b/>
          <w:sz w:val="24"/>
        </w:rPr>
        <w:t>вправе</w:t>
      </w:r>
      <w:r>
        <w:rPr>
          <w:rFonts w:ascii="Times New Roman" w:hAnsi="Times New Roman"/>
          <w:b w:val="0"/>
          <w:sz w:val="24"/>
        </w:rPr>
        <w:t xml:space="preserve">, но </w:t>
      </w:r>
      <w:r>
        <w:rPr>
          <w:rFonts w:ascii="Times New Roman" w:hAnsi="Times New Roman"/>
          <w:b/>
          <w:sz w:val="24"/>
        </w:rPr>
        <w:t>не обязан</w:t>
      </w:r>
      <w:r>
        <w:rPr>
          <w:rFonts w:ascii="Times New Roman" w:hAnsi="Times New Roman"/>
          <w:b w:val="0"/>
          <w:sz w:val="24"/>
        </w:rPr>
        <w:t>, присутствовать на переговорах и при подписании ДДУ. Отсутствие Агента на подписании не является нарушением и не является основанием для отказа в вознаграждении.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2.1.9.</w:t>
      </w:r>
      <w:r>
        <w:rPr>
          <w:rFonts w:ascii="Times New Roman" w:hAnsi="Times New Roman"/>
          <w:b w:val="0"/>
          <w:sz w:val="24"/>
        </w:rPr>
        <w:t xml:space="preserve"> По письменному запросу Принципала в течение 5 рабочих дней сообщать: (а) реестр переданных за период лидов; (б) перечень рекламных размещений по Объектам за период; (в) статус фиксации по запрошенному клиенту. Иные «все сведения о ходе исполнения» не запрашиваются.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2.1.10.</w:t>
      </w:r>
      <w:r>
        <w:rPr>
          <w:rFonts w:ascii="Times New Roman" w:hAnsi="Times New Roman"/>
          <w:b w:val="0"/>
          <w:sz w:val="24"/>
        </w:rPr>
        <w:t xml:space="preserve"> Передавать Правоприобретателям только информацию, предназначенную Принципалом для передачи либо взятую из проектной декларации и иных официальных источников.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2.1.11.</w:t>
      </w:r>
      <w:r>
        <w:rPr>
          <w:rFonts w:ascii="Times New Roman" w:hAnsi="Times New Roman"/>
          <w:b w:val="0"/>
          <w:sz w:val="24"/>
        </w:rPr>
        <w:t xml:space="preserve"> При необходимости направлять Правоприобретателя к Принципалу по вопросам государственной регистрации ДДУ. Юридическое консультирование по долевому строительству Агент не оказывает.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2.1.12.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Исключён.</w:t>
      </w:r>
      <w:r>
        <w:rPr>
          <w:rFonts w:ascii="Times New Roman" w:hAnsi="Times New Roman"/>
          <w:b w:val="0"/>
          <w:sz w:val="24"/>
        </w:rPr>
        <w:t xml:space="preserve"> Формулировка «на наиболее выгодных для Принципала условиях» не применяется. Измеримые обязанности Агента установлены п. 2.1.1–2.1.11 и Приложениями № 2 и № 3.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2.1.13.</w:t>
      </w:r>
      <w:r>
        <w:rPr>
          <w:rFonts w:ascii="Times New Roman" w:hAnsi="Times New Roman"/>
          <w:b w:val="0"/>
          <w:sz w:val="24"/>
        </w:rPr>
        <w:t xml:space="preserve"> До 10-го числа месяца, следующего за отчётным, направлять Отчёт (Приложение № 1), если Принципал в срок п. 2.3.7 передал сведения о Сделках. В Отчёт включаются </w:t>
      </w:r>
      <w:r>
        <w:rPr>
          <w:rFonts w:ascii="Times New Roman" w:hAnsi="Times New Roman"/>
          <w:b/>
          <w:sz w:val="24"/>
        </w:rPr>
        <w:t>все</w:t>
      </w:r>
      <w:r>
        <w:rPr>
          <w:rFonts w:ascii="Times New Roman" w:hAnsi="Times New Roman"/>
          <w:b w:val="0"/>
          <w:sz w:val="24"/>
        </w:rPr>
        <w:t xml:space="preserve"> Сделки по Объектам Зоны эксклюзива за период, а не только «при посредничестве Агента».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2.1.14.</w:t>
      </w:r>
      <w:r>
        <w:rPr>
          <w:rFonts w:ascii="Times New Roman" w:hAnsi="Times New Roman"/>
          <w:b w:val="0"/>
          <w:sz w:val="24"/>
        </w:rPr>
        <w:t xml:space="preserve"> Хранить конфиденциальную информацию Принципала.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2.1.15.</w:t>
      </w:r>
      <w:r>
        <w:rPr>
          <w:rFonts w:ascii="Times New Roman" w:hAnsi="Times New Roman"/>
          <w:b w:val="0"/>
          <w:sz w:val="24"/>
        </w:rPr>
        <w:t xml:space="preserve"> Не совершать действий, заведомо направленных на ущерб деловой репутации Принципала.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2.1.16.</w:t>
      </w:r>
      <w:r>
        <w:rPr>
          <w:rFonts w:ascii="Times New Roman" w:hAnsi="Times New Roman"/>
          <w:b w:val="0"/>
          <w:sz w:val="24"/>
        </w:rPr>
        <w:t xml:space="preserve"> Возврат вознаграждения — только в случаях п. 3.7.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2.2. Агент вправе: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2.2.1.</w:t>
      </w:r>
      <w:r>
        <w:rPr>
          <w:rFonts w:ascii="Times New Roman" w:hAnsi="Times New Roman"/>
          <w:b w:val="0"/>
          <w:sz w:val="24"/>
        </w:rPr>
        <w:t xml:space="preserve"> Получать от Принципала документы по Объектам, необходимые для исполнения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2.2.2.</w:t>
      </w:r>
      <w:r>
        <w:rPr>
          <w:rFonts w:ascii="Times New Roman" w:hAnsi="Times New Roman"/>
          <w:b w:val="0"/>
          <w:sz w:val="24"/>
        </w:rPr>
        <w:t xml:space="preserve"> Снимать копии таких документов для исполнения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2.2.3.</w:t>
      </w:r>
      <w:r>
        <w:rPr>
          <w:rFonts w:ascii="Times New Roman" w:hAnsi="Times New Roman"/>
          <w:b w:val="0"/>
          <w:sz w:val="24"/>
        </w:rPr>
        <w:t xml:space="preserve"> Привлекать третьих лиц. Агент отвечает за их действия как за свои. Субагентский договор — с согласия Принципала, кроме технической рекламы и колл-центра.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2.2.4.</w:t>
      </w:r>
      <w:r>
        <w:rPr>
          <w:rFonts w:ascii="Times New Roman" w:hAnsi="Times New Roman"/>
          <w:b w:val="0"/>
          <w:sz w:val="24"/>
        </w:rPr>
        <w:t xml:space="preserve"> Размещать информацию об Объектах на собственных сайтах, лендингах и посадочных страницах с соблюдением Приложения № 3 и проектной декларации.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 Принципал обязан: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2.3.2.</w:t>
      </w:r>
      <w:r>
        <w:rPr>
          <w:rFonts w:ascii="Times New Roman" w:hAnsi="Times New Roman"/>
          <w:b w:val="0"/>
          <w:sz w:val="24"/>
        </w:rPr>
        <w:t xml:space="preserve"> Принимать Валидные лиды и фиксировать их в CRM не позднее 1 рабочего часа в рабочее время (Приложение № 2).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2.3.3.</w:t>
      </w:r>
      <w:r>
        <w:rPr>
          <w:rFonts w:ascii="Times New Roman" w:hAnsi="Times New Roman"/>
          <w:b w:val="0"/>
          <w:sz w:val="24"/>
        </w:rPr>
        <w:t xml:space="preserve"> Принимать Отчёты.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2.3.5.</w:t>
      </w:r>
      <w:r>
        <w:rPr>
          <w:rFonts w:ascii="Times New Roman" w:hAnsi="Times New Roman"/>
          <w:b w:val="0"/>
          <w:sz w:val="24"/>
        </w:rPr>
        <w:t xml:space="preserve"> В течение </w:t>
      </w:r>
      <w:r>
        <w:rPr>
          <w:rFonts w:ascii="Times New Roman" w:hAnsi="Times New Roman"/>
          <w:b/>
          <w:sz w:val="24"/>
        </w:rPr>
        <w:t>5 (пяти) рабочих дней</w:t>
      </w:r>
      <w:r>
        <w:rPr>
          <w:rFonts w:ascii="Times New Roman" w:hAnsi="Times New Roman"/>
          <w:b w:val="0"/>
          <w:sz w:val="24"/>
        </w:rPr>
        <w:t xml:space="preserve"> с даты получения Отчёта утвердить его либо направить мотивированные возражения по конкретным строкам. При отсутствии возражений в срок Отчёт считается принятым. Срок выплаты п. 3.3 течёт с даты утверждения либо с даты, когда Отчёт считается принятым.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2.3.6.</w:t>
      </w:r>
      <w:r>
        <w:rPr>
          <w:rFonts w:ascii="Times New Roman" w:hAnsi="Times New Roman"/>
          <w:b w:val="0"/>
          <w:sz w:val="24"/>
        </w:rPr>
        <w:t xml:space="preserve"> Выплатить вознаграждение.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2.3.7.</w:t>
      </w:r>
      <w:r>
        <w:rPr>
          <w:rFonts w:ascii="Times New Roman" w:hAnsi="Times New Roman"/>
          <w:b w:val="0"/>
          <w:sz w:val="24"/>
        </w:rPr>
        <w:t xml:space="preserve"> До 5-го числа месяца, следующего за отчётным, направлять Агенту: перечень ДДУ по Объектам Зоны эксклюзива за месяц (номер, дата, дата регистрации, Цена ДДУ, ФИО / наименование, телефон, источник в CRM — Агент / Принципал / иное), копии зарегистрированных ДДУ или выписок о регистрации. Ненаправление сведений не лишает Агента права включить известные ему Сделки в Отчёт и не останавливает начисление.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2.3.8.</w:t>
      </w:r>
      <w:r>
        <w:rPr>
          <w:rFonts w:ascii="Times New Roman" w:hAnsi="Times New Roman"/>
          <w:b w:val="0"/>
          <w:sz w:val="24"/>
        </w:rPr>
        <w:t xml:space="preserve"> Не выводить переданного Агентом клиента из воронки Агента в Срок фиксации без письменного согласия Агента. «Вывести» — присвоить лид другому агенту, обнулить фиксацию, заключить ДДУ, не отразив Агента как источник.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2.4. Принципал вправе: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2.4.1.</w:t>
      </w:r>
      <w:r>
        <w:rPr>
          <w:rFonts w:ascii="Times New Roman" w:hAnsi="Times New Roman"/>
          <w:b w:val="0"/>
          <w:sz w:val="24"/>
        </w:rPr>
        <w:t xml:space="preserve"> Требовать сведения в объёме п. 2.1.9.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2.4.2.</w:t>
      </w:r>
      <w:r>
        <w:rPr>
          <w:rFonts w:ascii="Times New Roman" w:hAnsi="Times New Roman"/>
          <w:b w:val="0"/>
          <w:sz w:val="24"/>
        </w:rPr>
        <w:t xml:space="preserve"> Запрашивать подтверждение первичного контакта (переписка, запись заявки). Протоколы переговоров Агент не составляет, если не присутствовал.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2.4.3.</w:t>
      </w:r>
      <w:r>
        <w:rPr>
          <w:rFonts w:ascii="Times New Roman" w:hAnsi="Times New Roman"/>
          <w:b w:val="0"/>
          <w:sz w:val="24"/>
        </w:rPr>
        <w:t xml:space="preserve"> Присутствовать на любых переговорах по Объектам.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2.4.4.</w:t>
      </w:r>
      <w:r>
        <w:rPr>
          <w:rFonts w:ascii="Times New Roman" w:hAnsi="Times New Roman"/>
          <w:b w:val="0"/>
          <w:sz w:val="24"/>
        </w:rPr>
        <w:t xml:space="preserve"> Самостоятельно вести переговоры с любым Правоприобретателем, в том числе приведённым Агентом. Переданный Агентом клиент </w:t>
      </w:r>
      <w:r>
        <w:rPr>
          <w:rFonts w:ascii="Times New Roman" w:hAnsi="Times New Roman"/>
          <w:b/>
          <w:sz w:val="24"/>
        </w:rPr>
        <w:t>остаётся в воронке Агента</w:t>
      </w:r>
      <w:r>
        <w:rPr>
          <w:rFonts w:ascii="Times New Roman" w:hAnsi="Times New Roman"/>
          <w:b w:val="0"/>
          <w:sz w:val="24"/>
        </w:rPr>
        <w:t xml:space="preserve"> на Срок фиксации: Принципал не вправе передать его другому посреднику и не вправе отказать в вознаграждении по Сделке с этим клиентом со ссылкой на то, что переговоры вёл Принципал.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2.5.</w:t>
      </w:r>
      <w:r>
        <w:rPr>
          <w:rFonts w:ascii="Times New Roman" w:hAnsi="Times New Roman"/>
          <w:b w:val="0"/>
          <w:sz w:val="24"/>
        </w:rPr>
        <w:t xml:space="preserve"> Обязательства Агента по конкретному Лиду считаются исполненными с даты передачи Валидного лида (п. 1.2.4). Право на вознаграждение по Сделке возникает по п. 1.2.5 и 3.1 и от п. 2.5 не зависит.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3. ВОЗНАГРАЖДЕНИЕ АГЕНТА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3.1.</w:t>
      </w:r>
      <w:r>
        <w:rPr>
          <w:rFonts w:ascii="Times New Roman" w:hAnsi="Times New Roman"/>
          <w:b w:val="0"/>
          <w:sz w:val="24"/>
        </w:rPr>
        <w:t xml:space="preserve"> Принципал уплачивает Агенту вознаграждение </w:t>
      </w:r>
      <w:r>
        <w:rPr>
          <w:rFonts w:ascii="Times New Roman" w:hAnsi="Times New Roman"/>
          <w:b/>
          <w:sz w:val="24"/>
        </w:rPr>
        <w:t>7 % (семь процентов)</w:t>
      </w:r>
      <w:r>
        <w:rPr>
          <w:rFonts w:ascii="Times New Roman" w:hAnsi="Times New Roman"/>
          <w:b w:val="0"/>
          <w:sz w:val="24"/>
        </w:rPr>
        <w:t xml:space="preserve"> от Цены ДДУ (НДС не облагается, Агент применяет упрощённую систему налогообложения) по </w:t>
      </w:r>
      <w:r>
        <w:rPr>
          <w:rFonts w:ascii="Times New Roman" w:hAnsi="Times New Roman"/>
          <w:b/>
          <w:sz w:val="24"/>
        </w:rPr>
        <w:t>каждой Сделке</w:t>
      </w:r>
      <w:r>
        <w:rPr>
          <w:rFonts w:ascii="Times New Roman" w:hAnsi="Times New Roman"/>
          <w:b w:val="0"/>
          <w:sz w:val="24"/>
        </w:rPr>
        <w:t xml:space="preserve"> в отношении Объекта Зоны эксклюзива.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Из них 5 % соответствуют ставке обычного агентского вознаграждения Принципала, 2 % — встречное предоставление за работы Приложения № 5 и за принятие Агентом расходов на инструменты производства с их возвратом Принципалу по разделу 8 Приложения № 5.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Право на вознаграждение возникает в дату государственной регистрации ДДУ (п. 1.2.5). Полная оплата Цены ДДУ Правоприобретателем, поступление средств на эскроу, рассрочка и последующее поведение Правоприобретателя на возникновение права </w:t>
      </w:r>
      <w:r>
        <w:rPr>
          <w:rFonts w:ascii="Times New Roman" w:hAnsi="Times New Roman"/>
          <w:b/>
          <w:sz w:val="24"/>
        </w:rPr>
        <w:t>не влияют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3.1.1. Рассрочка.</w:t>
      </w:r>
      <w:r>
        <w:rPr>
          <w:rFonts w:ascii="Times New Roman" w:hAnsi="Times New Roman"/>
          <w:b w:val="0"/>
          <w:sz w:val="24"/>
        </w:rPr>
        <w:t xml:space="preserve"> Вознаграждение рассчитывается от полной Цены ДДУ по п. 3.1.2 и подлежит выплате </w:t>
      </w:r>
      <w:r>
        <w:rPr>
          <w:rFonts w:ascii="Times New Roman" w:hAnsi="Times New Roman"/>
          <w:b/>
          <w:sz w:val="24"/>
        </w:rPr>
        <w:t>единовременно</w:t>
      </w:r>
      <w:r>
        <w:rPr>
          <w:rFonts w:ascii="Times New Roman" w:hAnsi="Times New Roman"/>
          <w:b w:val="0"/>
          <w:sz w:val="24"/>
        </w:rPr>
        <w:t xml:space="preserve"> в порядке п. 3.3 после регистрации ДДУ. Фактически внесённая сумма на эскроу на размер вознаграждения не влияет.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3.1.2.</w:t>
      </w:r>
      <w:r>
        <w:rPr>
          <w:rFonts w:ascii="Times New Roman" w:hAnsi="Times New Roman"/>
          <w:b w:val="0"/>
          <w:sz w:val="24"/>
        </w:rPr>
        <w:t xml:space="preserve"> База — стоимость Объекта в </w:t>
      </w:r>
      <w:r>
        <w:rPr>
          <w:rFonts w:ascii="Times New Roman" w:hAnsi="Times New Roman"/>
          <w:b/>
          <w:sz w:val="24"/>
        </w:rPr>
        <w:t>первоначальной</w:t>
      </w:r>
      <w:r>
        <w:rPr>
          <w:rFonts w:ascii="Times New Roman" w:hAnsi="Times New Roman"/>
          <w:b w:val="0"/>
          <w:sz w:val="24"/>
        </w:rPr>
        <w:t xml:space="preserve"> редакции ДДУ. Дополнительные соглашения, изменяющие цену, неустойки, зачёт, уступка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влекут перерасчёт ни в большую, ни в меньшую сторону, кроме случая, когда допсоглашение заключено в течение 5 рабочих дней после регистрации и исправляет техническую ошибку в площади или цене (тогда база — исправленная цена).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3.1.3.</w:t>
      </w:r>
      <w:r>
        <w:rPr>
          <w:rFonts w:ascii="Times New Roman" w:hAnsi="Times New Roman"/>
          <w:b w:val="0"/>
          <w:sz w:val="24"/>
        </w:rPr>
        <w:t xml:space="preserve"> В базу </w:t>
      </w:r>
      <w:r>
        <w:rPr>
          <w:rFonts w:ascii="Times New Roman" w:hAnsi="Times New Roman"/>
          <w:b/>
          <w:sz w:val="24"/>
        </w:rPr>
        <w:t>не входят</w:t>
      </w:r>
      <w:r>
        <w:rPr>
          <w:rFonts w:ascii="Times New Roman" w:hAnsi="Times New Roman"/>
          <w:b w:val="0"/>
          <w:sz w:val="24"/>
        </w:rPr>
        <w:t xml:space="preserve">: проценты, пени, штрафы, госпошлины, плата за оформление, страхование, услуги банка, машино-места и кладовые, если они оформлены отдельным договором и не входят в Цену ДДУ на Объект. В базу </w:t>
      </w:r>
      <w:r>
        <w:rPr>
          <w:rFonts w:ascii="Times New Roman" w:hAnsi="Times New Roman"/>
          <w:b/>
          <w:sz w:val="24"/>
        </w:rPr>
        <w:t>входит</w:t>
      </w:r>
      <w:r>
        <w:rPr>
          <w:rFonts w:ascii="Times New Roman" w:hAnsi="Times New Roman"/>
          <w:b w:val="0"/>
          <w:sz w:val="24"/>
        </w:rPr>
        <w:t xml:space="preserve"> только Цена ДДУ на Объект Зоны эксклюзива (право требования на жилое помещение 15 этажа литера 1).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3.2.</w:t>
      </w:r>
      <w:r>
        <w:rPr>
          <w:rFonts w:ascii="Times New Roman" w:hAnsi="Times New Roman"/>
          <w:b w:val="0"/>
          <w:sz w:val="24"/>
        </w:rPr>
        <w:t xml:space="preserve"> Вознаграждение включает расходы Агента на исполнение Договора, кроме: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медиабюджета Принципала, если он согласован отдельно;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расходов на инструменты производства по разделу 8 Приложения № 5, которые оплачивает Принципал и которые возвращаются ему уменьшением вознаграждения в порядке п. 8.2 Приложения № 5;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услуг, оказываемых по отдельному договору возмездного оказания услуг (ведение социальных сетей, съёмка, лидогенерация, обслуживание кабинета агента), которые возврату не подлежат.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3.3.</w:t>
      </w:r>
      <w:r>
        <w:rPr>
          <w:rFonts w:ascii="Times New Roman" w:hAnsi="Times New Roman"/>
          <w:b w:val="0"/>
          <w:sz w:val="24"/>
        </w:rPr>
        <w:t xml:space="preserve"> Выплата — на расчётный счёт Агента по счёту Агента не позднее </w:t>
      </w:r>
      <w:r>
        <w:rPr>
          <w:rFonts w:ascii="Times New Roman" w:hAnsi="Times New Roman"/>
          <w:b/>
          <w:sz w:val="24"/>
        </w:rPr>
        <w:t>21 (двадцати одного) рабочего дня</w:t>
      </w:r>
      <w:r>
        <w:rPr>
          <w:rFonts w:ascii="Times New Roman" w:hAnsi="Times New Roman"/>
          <w:b w:val="0"/>
          <w:sz w:val="24"/>
        </w:rPr>
        <w:t xml:space="preserve"> с даты, когда Отчёт утверждён либо считается принятым по п. 2.3.5. Счёт направляется вместе с Отчётом или в течение 3 рабочих дней после приёмки Отчёта.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3.4.</w:t>
      </w:r>
      <w:r>
        <w:rPr>
          <w:rFonts w:ascii="Times New Roman" w:hAnsi="Times New Roman"/>
          <w:b w:val="0"/>
          <w:sz w:val="24"/>
        </w:rPr>
        <w:t xml:space="preserve"> День оплаты — день списания с корреспондентского счёта банка Принципала.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3.5.</w:t>
      </w:r>
      <w:r>
        <w:rPr>
          <w:rFonts w:ascii="Times New Roman" w:hAnsi="Times New Roman"/>
          <w:b w:val="0"/>
          <w:sz w:val="24"/>
        </w:rPr>
        <w:t xml:space="preserve"> Законные проценты на сумму вознаграждения не начисляются. Это не исключает неустойку п. 4.3 и проценты за пользование чужими денежными средствами при просрочке.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3.6.</w:t>
      </w:r>
      <w:r>
        <w:rPr>
          <w:rFonts w:ascii="Times New Roman" w:hAnsi="Times New Roman"/>
          <w:b w:val="0"/>
          <w:sz w:val="24"/>
        </w:rPr>
        <w:t xml:space="preserve"> Принципал </w:t>
      </w:r>
      <w:r>
        <w:rPr>
          <w:rFonts w:ascii="Times New Roman" w:hAnsi="Times New Roman"/>
          <w:b/>
          <w:sz w:val="24"/>
        </w:rPr>
        <w:t>не вправе</w:t>
      </w:r>
      <w:r>
        <w:rPr>
          <w:rFonts w:ascii="Times New Roman" w:hAnsi="Times New Roman"/>
          <w:b w:val="0"/>
          <w:sz w:val="24"/>
        </w:rPr>
        <w:t xml:space="preserve"> отказать в выплате вознаграждения за нарушение регламентов как таковое.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При </w:t>
      </w:r>
      <w:r>
        <w:rPr>
          <w:rFonts w:ascii="Times New Roman" w:hAnsi="Times New Roman"/>
          <w:b/>
          <w:sz w:val="24"/>
        </w:rPr>
        <w:t>доказанном существенном нарушении</w:t>
      </w:r>
      <w:r>
        <w:rPr>
          <w:rFonts w:ascii="Times New Roman" w:hAnsi="Times New Roman"/>
          <w:b w:val="0"/>
          <w:sz w:val="24"/>
        </w:rPr>
        <w:t xml:space="preserve"> Агента, которое находится в причинной связи с конкретной Сделкой (сообщение заведомо ложной цены или характеристик Объекта, повлекшее претензию Правоприобретателя; создание видимости официального сайта Застройщика по п. 1.3 Приложения № 3), Принципал вправе потребовать штраф по Приложению № 3, но не вправе обнулить вознаграждение по иным Сделкам.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Не являются основанием для отказа в выплате: отсутствие Агента на подписании ДДУ; отсутствие подписи Агента в анкете, если лид передан способом 1 Приложения № 2; «неподтверждение» Правоприобретателем участия Агента; формальные замечания к рекламе без доказанной существенности.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3.7.</w:t>
      </w:r>
      <w:r>
        <w:rPr>
          <w:rFonts w:ascii="Times New Roman" w:hAnsi="Times New Roman"/>
          <w:b w:val="0"/>
          <w:sz w:val="24"/>
        </w:rPr>
        <w:t xml:space="preserve"> Агент возвращает полученное вознаграждение по Сделке </w:t>
      </w:r>
      <w:r>
        <w:rPr>
          <w:rFonts w:ascii="Times New Roman" w:hAnsi="Times New Roman"/>
          <w:b/>
          <w:sz w:val="24"/>
        </w:rPr>
        <w:t>только</w:t>
      </w:r>
      <w:r>
        <w:rPr>
          <w:rFonts w:ascii="Times New Roman" w:hAnsi="Times New Roman"/>
          <w:b w:val="0"/>
          <w:sz w:val="24"/>
        </w:rPr>
        <w:t xml:space="preserve"> если Сделка расторгнута вследствие </w:t>
      </w:r>
      <w:r>
        <w:rPr>
          <w:rFonts w:ascii="Times New Roman" w:hAnsi="Times New Roman"/>
          <w:b/>
          <w:sz w:val="24"/>
        </w:rPr>
        <w:t>виновных</w:t>
      </w:r>
      <w:r>
        <w:rPr>
          <w:rFonts w:ascii="Times New Roman" w:hAnsi="Times New Roman"/>
          <w:b w:val="0"/>
          <w:sz w:val="24"/>
        </w:rPr>
        <w:t xml:space="preserve"> действий Агента (сообщение заведомо недостоверных сведений о Правоприобретателе; фальсификация лида; сговор с Правоприобретателем с целью последующего отказа от ДДУ). Срок возврата — 15 рабочих дней с даты вступления в силу соглашения / решения о расторжении и письменного требования Принципала с приложением доказательств вины.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3.8.</w:t>
      </w:r>
      <w:r>
        <w:rPr>
          <w:rFonts w:ascii="Times New Roman" w:hAnsi="Times New Roman"/>
          <w:b w:val="0"/>
          <w:sz w:val="24"/>
        </w:rPr>
        <w:t xml:space="preserve"> Неисполнение Правоприобретателем ДДУ, просрочка оплаты, расторжение ДДУ в одностороннем порядке, по соглашению сторон, по вине Принципала или без вины Агента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прекращают право на вознаграждение и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влекут возврат.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3.9.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Исключён</w:t>
      </w:r>
      <w:r>
        <w:rPr>
          <w:rFonts w:ascii="Times New Roman" w:hAnsi="Times New Roman"/>
          <w:b w:val="0"/>
          <w:sz w:val="24"/>
        </w:rPr>
        <w:t xml:space="preserve"> (поглощён п. 3.7–3.8).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3.10.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Исключён.</w:t>
      </w:r>
      <w:r>
        <w:rPr>
          <w:rFonts w:ascii="Times New Roman" w:hAnsi="Times New Roman"/>
          <w:b w:val="0"/>
          <w:sz w:val="24"/>
        </w:rPr>
        <w:t xml:space="preserve"> Основания автоматического возврата вознаграждения не применяются.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 Вознаграждение по Объектам вне Зоны эксклюзива.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3.12.1.</w:t>
      </w:r>
      <w:r>
        <w:rPr>
          <w:rFonts w:ascii="Times New Roman" w:hAnsi="Times New Roman"/>
          <w:b w:val="0"/>
          <w:sz w:val="24"/>
        </w:rPr>
        <w:t xml:space="preserve"> Принципал уплачивает Агенту </w:t>
      </w:r>
      <w:r>
        <w:rPr>
          <w:rFonts w:ascii="Times New Roman" w:hAnsi="Times New Roman"/>
          <w:b/>
          <w:sz w:val="24"/>
        </w:rPr>
        <w:t>5 % (пять процентов)</w:t>
      </w:r>
      <w:r>
        <w:rPr>
          <w:rFonts w:ascii="Times New Roman" w:hAnsi="Times New Roman"/>
          <w:b w:val="0"/>
          <w:sz w:val="24"/>
        </w:rPr>
        <w:t xml:space="preserve"> от Цены ДДУ по каждой Сделке в отношении Объекта вне Зоны эксклюзива, если Правоприобретатель передан Агентом как Валидный лид из Собственного канала Агента и ДДУ зарегистрирован в пределах Срока фиксации либо Срока хвоста.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3.12.2.</w:t>
      </w:r>
      <w:r>
        <w:rPr>
          <w:rFonts w:ascii="Times New Roman" w:hAnsi="Times New Roman"/>
          <w:b w:val="0"/>
          <w:sz w:val="24"/>
        </w:rPr>
        <w:t xml:space="preserve"> Принципал уплачивает Агенту </w:t>
      </w:r>
      <w:r>
        <w:rPr>
          <w:rFonts w:ascii="Times New Roman" w:hAnsi="Times New Roman"/>
          <w:b/>
          <w:sz w:val="24"/>
        </w:rPr>
        <w:t>2 % (два процента)</w:t>
      </w:r>
      <w:r>
        <w:rPr>
          <w:rFonts w:ascii="Times New Roman" w:hAnsi="Times New Roman"/>
          <w:b w:val="0"/>
          <w:sz w:val="24"/>
        </w:rPr>
        <w:t xml:space="preserve"> от Цены ДДУ по каждой Сделке в отношении Объекта вне Зоны эксклюзива, закрытой агентством, которое на дату фиксации клиента подключено к Кабинету агента и зафиксировало клиента в нём. Настоящий пункт применяется с даты наступления Порога (п. 3.12.4).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3.12.3.</w:t>
      </w:r>
      <w:r>
        <w:rPr>
          <w:rFonts w:ascii="Times New Roman" w:hAnsi="Times New Roman"/>
          <w:b w:val="0"/>
          <w:sz w:val="24"/>
        </w:rPr>
        <w:t xml:space="preserve"> Основания п. 3.12.1 и 3.12.2 </w:t>
      </w:r>
      <w:r>
        <w:rPr>
          <w:rFonts w:ascii="Times New Roman" w:hAnsi="Times New Roman"/>
          <w:b/>
          <w:sz w:val="24"/>
        </w:rPr>
        <w:t>суммируются</w:t>
      </w:r>
      <w:r>
        <w:rPr>
          <w:rFonts w:ascii="Times New Roman" w:hAnsi="Times New Roman"/>
          <w:b w:val="0"/>
          <w:sz w:val="24"/>
        </w:rPr>
        <w:t xml:space="preserve">, если каждое доказано самостоятельно. Совокупная ставка по одной Сделке вне Зоны эксклюзива не может превышать </w:t>
      </w:r>
      <w:r>
        <w:rPr>
          <w:rFonts w:ascii="Times New Roman" w:hAnsi="Times New Roman"/>
          <w:b/>
          <w:sz w:val="24"/>
        </w:rPr>
        <w:t>7 %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3.12.4. Порог применения п. 3.12.2.</w:t>
      </w:r>
      <w:r>
        <w:rPr>
          <w:rFonts w:ascii="Times New Roman" w:hAnsi="Times New Roman"/>
          <w:b w:val="0"/>
          <w:sz w:val="24"/>
        </w:rPr>
        <w:t xml:space="preserve"> Пункт 3.12.2 применяется к Сделкам, ДДУ по которым зарегистрированы после даты, на которую одновременно: (а) к Кабинету агента подключено не менее 5 (пяти) агентств; (б) доля Сделок по Проекту, закрытых через Кабинет агента за предшествующие 90 календарных дней, составляет не менее 20 %. Наступление Порога фиксируется двусторонним актом; при уклонении Принципала от подписания акта более 10 рабочих дней Порог считается наступившим.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3.12.5. Исключение.</w:t>
      </w:r>
      <w:r>
        <w:rPr>
          <w:rFonts w:ascii="Times New Roman" w:hAnsi="Times New Roman"/>
          <w:b w:val="0"/>
          <w:sz w:val="24"/>
        </w:rPr>
        <w:t xml:space="preserve"> Вознаграждение по п. 3.12.1 и 3.12.2 </w:t>
      </w:r>
      <w:r>
        <w:rPr>
          <w:rFonts w:ascii="Times New Roman" w:hAnsi="Times New Roman"/>
          <w:b/>
          <w:sz w:val="24"/>
        </w:rPr>
        <w:t>не начисляется</w:t>
      </w:r>
      <w:r>
        <w:rPr>
          <w:rFonts w:ascii="Times New Roman" w:hAnsi="Times New Roman"/>
          <w:b w:val="0"/>
          <w:sz w:val="24"/>
        </w:rPr>
        <w:t xml:space="preserve"> по Правоприобретателям, привлечённым рекламными кампаниями, медиабюджет которых оплачен Принципалом. Такие привлечения оплачены Принципалом в составе услуг по отдельному договору.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3.12.6.</w:t>
      </w:r>
      <w:r>
        <w:rPr>
          <w:rFonts w:ascii="Times New Roman" w:hAnsi="Times New Roman"/>
          <w:b w:val="0"/>
          <w:sz w:val="24"/>
        </w:rPr>
        <w:t xml:space="preserve"> Настоящий пункт </w:t>
      </w:r>
      <w:r>
        <w:rPr>
          <w:rFonts w:ascii="Times New Roman" w:hAnsi="Times New Roman"/>
          <w:b/>
          <w:sz w:val="24"/>
        </w:rPr>
        <w:t>не создаёт эксклюзива</w:t>
      </w:r>
      <w:r>
        <w:rPr>
          <w:rFonts w:ascii="Times New Roman" w:hAnsi="Times New Roman"/>
          <w:b w:val="0"/>
          <w:sz w:val="24"/>
        </w:rPr>
        <w:t xml:space="preserve"> в отношении Объектов вне Зоны эксклюзива. Принципал свободен привлекать любых посредников и продавать самостоятельно. Вознаграждение по п. 3.12.2 уплачивается сверх вознаграждения привлечённого агентства.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3.12.7.</w:t>
      </w:r>
      <w:r>
        <w:rPr>
          <w:rFonts w:ascii="Times New Roman" w:hAnsi="Times New Roman"/>
          <w:b w:val="0"/>
          <w:sz w:val="24"/>
        </w:rPr>
        <w:t xml:space="preserve"> Абонентская плата за нейросетевую аналитику Кабинета агента по отдельному договору зависит от количества подключённых агентов и оплачивает обработку данных. Платой за результат она не является и в зачёт вознаграждения по п. 3.12 не идёт.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3.11.</w:t>
      </w:r>
      <w:r>
        <w:rPr>
          <w:rFonts w:ascii="Times New Roman" w:hAnsi="Times New Roman"/>
          <w:b w:val="0"/>
          <w:sz w:val="24"/>
        </w:rPr>
        <w:t xml:space="preserve"> При просрочке возврата по п. 3.7 Агент уплачивает неустойку </w:t>
      </w:r>
      <w:r>
        <w:rPr>
          <w:rFonts w:ascii="Times New Roman" w:hAnsi="Times New Roman"/>
          <w:b/>
          <w:sz w:val="24"/>
        </w:rPr>
        <w:t>0,1 %</w:t>
      </w:r>
      <w:r>
        <w:rPr>
          <w:rFonts w:ascii="Times New Roman" w:hAnsi="Times New Roman"/>
          <w:b w:val="0"/>
          <w:sz w:val="24"/>
        </w:rPr>
        <w:t xml:space="preserve"> от суммы к возврату за каждый календарный день просрочки, но не более </w:t>
      </w:r>
      <w:r>
        <w:rPr>
          <w:rFonts w:ascii="Times New Roman" w:hAnsi="Times New Roman"/>
          <w:b/>
          <w:sz w:val="24"/>
        </w:rPr>
        <w:t>10 %</w:t>
      </w:r>
      <w:r>
        <w:rPr>
          <w:rFonts w:ascii="Times New Roman" w:hAnsi="Times New Roman"/>
          <w:b w:val="0"/>
          <w:sz w:val="24"/>
        </w:rPr>
        <w:t xml:space="preserve"> этой суммы.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4. СРОК ДЕЙСТВИЯ. ОТВЕТСТВЕННОСТЬ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4.1.</w:t>
      </w:r>
      <w:r>
        <w:rPr>
          <w:rFonts w:ascii="Times New Roman" w:hAnsi="Times New Roman"/>
          <w:b w:val="0"/>
          <w:sz w:val="24"/>
        </w:rPr>
        <w:t xml:space="preserve"> Договор вступает в силу с даты подписания и действует </w:t>
      </w:r>
      <w:r>
        <w:rPr>
          <w:rFonts w:ascii="Times New Roman" w:hAnsi="Times New Roman"/>
          <w:b/>
          <w:sz w:val="24"/>
        </w:rPr>
        <w:t>12 (двенадцать) месяцев</w:t>
      </w:r>
      <w:r>
        <w:rPr>
          <w:rFonts w:ascii="Times New Roman" w:hAnsi="Times New Roman"/>
          <w:b w:val="0"/>
          <w:sz w:val="24"/>
        </w:rPr>
        <w:t xml:space="preserve">. Если за 30 календарных дней до окончания срока ни одна Сторона не заявит об отказе от продления, Договор продлевается на каждые следующие </w:t>
      </w:r>
      <w:r>
        <w:rPr>
          <w:rFonts w:ascii="Times New Roman" w:hAnsi="Times New Roman"/>
          <w:b/>
          <w:sz w:val="24"/>
        </w:rPr>
        <w:t>3 (три) месяца</w:t>
      </w:r>
      <w:r>
        <w:rPr>
          <w:rFonts w:ascii="Times New Roman" w:hAnsi="Times New Roman"/>
          <w:b w:val="0"/>
          <w:sz w:val="24"/>
        </w:rPr>
        <w:t xml:space="preserve"> на тех же условиях.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4.1.1. Срок хвоста.</w:t>
      </w:r>
      <w:r>
        <w:rPr>
          <w:rFonts w:ascii="Times New Roman" w:hAnsi="Times New Roman"/>
          <w:b w:val="0"/>
          <w:sz w:val="24"/>
        </w:rPr>
        <w:t xml:space="preserve"> После прекращения Договора вознаграждение сохраняется по Сделкам, ДДУ которых зарегистрирован в течение </w:t>
      </w:r>
      <w:r>
        <w:rPr>
          <w:rFonts w:ascii="Times New Roman" w:hAnsi="Times New Roman"/>
          <w:b/>
          <w:sz w:val="24"/>
        </w:rPr>
        <w:t>180 (ста восьмидесяти) календарных дней</w:t>
      </w:r>
      <w:r>
        <w:rPr>
          <w:rFonts w:ascii="Times New Roman" w:hAnsi="Times New Roman"/>
          <w:b w:val="0"/>
          <w:sz w:val="24"/>
        </w:rPr>
        <w:t xml:space="preserve"> после прекращения, если Правоприобретатель был Валидным лидом Агента либо Сделка относится к Зоне эксклюзива и переговоры начаты в период действия Договора. По Сделкам Принципала «с улицы», зарегистрированным после прекращения, хвост не применяется.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4.2.</w:t>
      </w:r>
      <w:r>
        <w:rPr>
          <w:rFonts w:ascii="Times New Roman" w:hAnsi="Times New Roman"/>
          <w:b w:val="0"/>
          <w:sz w:val="24"/>
        </w:rPr>
        <w:t xml:space="preserve"> Договор прекращается по основаниям закона и настоящего раздела.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4.3.</w:t>
      </w:r>
      <w:r>
        <w:rPr>
          <w:rFonts w:ascii="Times New Roman" w:hAnsi="Times New Roman"/>
          <w:b w:val="0"/>
          <w:sz w:val="24"/>
        </w:rPr>
        <w:t xml:space="preserve"> При просрочке выплаты вознаграждения Агент вправе требовать неустойку </w:t>
      </w:r>
      <w:r>
        <w:rPr>
          <w:rFonts w:ascii="Times New Roman" w:hAnsi="Times New Roman"/>
          <w:b/>
          <w:sz w:val="24"/>
        </w:rPr>
        <w:t>0,1 %</w:t>
      </w:r>
      <w:r>
        <w:rPr>
          <w:rFonts w:ascii="Times New Roman" w:hAnsi="Times New Roman"/>
          <w:b w:val="0"/>
          <w:sz w:val="24"/>
        </w:rPr>
        <w:t xml:space="preserve"> от неоплаченной суммы за каждый календарный день просрочки, но не более </w:t>
      </w:r>
      <w:r>
        <w:rPr>
          <w:rFonts w:ascii="Times New Roman" w:hAnsi="Times New Roman"/>
          <w:b/>
          <w:sz w:val="24"/>
        </w:rPr>
        <w:t>10 %</w:t>
      </w:r>
      <w:r>
        <w:rPr>
          <w:rFonts w:ascii="Times New Roman" w:hAnsi="Times New Roman"/>
          <w:b w:val="0"/>
          <w:sz w:val="24"/>
        </w:rPr>
        <w:t xml:space="preserve"> этой суммы. Соотношение с п. 3.11: одинаковая ставка и одинаковый предел у обеих Сторон.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4.4.</w:t>
      </w:r>
      <w:r>
        <w:rPr>
          <w:rFonts w:ascii="Times New Roman" w:hAnsi="Times New Roman"/>
          <w:b w:val="0"/>
          <w:sz w:val="24"/>
        </w:rPr>
        <w:t xml:space="preserve"> Иная ответственность — по законодательству РФ. Убытки взыскиваются в части, не покрытой неустойкой, если иное не согласовано.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4.5.</w:t>
      </w:r>
      <w:r>
        <w:rPr>
          <w:rFonts w:ascii="Times New Roman" w:hAnsi="Times New Roman"/>
          <w:b w:val="0"/>
          <w:sz w:val="24"/>
        </w:rPr>
        <w:t xml:space="preserve"> Односторонний отказ Принципала допускается </w:t>
      </w:r>
      <w:r>
        <w:rPr>
          <w:rFonts w:ascii="Times New Roman" w:hAnsi="Times New Roman"/>
          <w:b/>
          <w:sz w:val="24"/>
        </w:rPr>
        <w:t>только</w:t>
      </w:r>
      <w:r>
        <w:rPr>
          <w:rFonts w:ascii="Times New Roman" w:hAnsi="Times New Roman"/>
          <w:b w:val="0"/>
          <w:sz w:val="24"/>
        </w:rPr>
        <w:t xml:space="preserve"> при существенном нарушении Агентом: повторное (два и более раза за 60 дней) доказанное нарушение п. 1.3 или 1.5 Приложения № 3 после письменного предупреждения с разумным сроком на устранение. Отказ оформляется уведомлением за </w:t>
      </w:r>
      <w:r>
        <w:rPr>
          <w:rFonts w:ascii="Times New Roman" w:hAnsi="Times New Roman"/>
          <w:b/>
          <w:sz w:val="24"/>
        </w:rPr>
        <w:t>30 календарных дней</w:t>
      </w:r>
      <w:r>
        <w:rPr>
          <w:rFonts w:ascii="Times New Roman" w:hAnsi="Times New Roman"/>
          <w:b w:val="0"/>
          <w:sz w:val="24"/>
        </w:rPr>
        <w:t>. Нарушение регламентов, не являющееся существенным, даёт право на штраф Приложения № 3, но не на отказ от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Отказ не прекращает обязанность оплатить уже возникшее вознаграждение и Срок хвоста.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4.6.</w:t>
      </w:r>
      <w:r>
        <w:rPr>
          <w:rFonts w:ascii="Times New Roman" w:hAnsi="Times New Roman"/>
          <w:b w:val="0"/>
          <w:sz w:val="24"/>
        </w:rPr>
        <w:t xml:space="preserve"> При нарушении Принципалом эксклюзива (п. 1.1.2) — заключение с третьим лицом договора на привлечение покупателей Объектов Зоны эксклюзива: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4.6.1.</w:t>
      </w:r>
      <w:r>
        <w:rPr>
          <w:rFonts w:ascii="Times New Roman" w:hAnsi="Times New Roman"/>
          <w:b w:val="0"/>
          <w:sz w:val="24"/>
        </w:rPr>
        <w:t xml:space="preserve"> Агент вправе требовать штраф в размере суммы вознаграждения по п. 3.1, которое было бы начислено по Сделкам, закрытым таким третьим лицом за период нарушения;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4.6.2.</w:t>
      </w:r>
      <w:r>
        <w:rPr>
          <w:rFonts w:ascii="Times New Roman" w:hAnsi="Times New Roman"/>
          <w:b w:val="0"/>
          <w:sz w:val="24"/>
        </w:rPr>
        <w:t xml:space="preserve"> самостоятельное заключение ДДУ Принципалом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является нарушением эксклюзива и оплачивается по п. 3.1 в общем порядке.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5. ПРОЧИЕ УСЛОВИЯ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5.1.</w:t>
      </w:r>
      <w:r>
        <w:rPr>
          <w:rFonts w:ascii="Times New Roman" w:hAnsi="Times New Roman"/>
          <w:b w:val="0"/>
          <w:sz w:val="24"/>
        </w:rPr>
        <w:t xml:space="preserve"> Споры — переговоры, затем претензия.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5.2.</w:t>
      </w:r>
      <w:r>
        <w:rPr>
          <w:rFonts w:ascii="Times New Roman" w:hAnsi="Times New Roman"/>
          <w:b w:val="0"/>
          <w:sz w:val="24"/>
        </w:rPr>
        <w:t xml:space="preserve"> Претензионный порядок обязателен. Срок ответа на претензию — 14 календарных дней с даты получения. Подсудность — Арбитражный суд Республики Крым.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5.3.</w:t>
      </w:r>
      <w:r>
        <w:rPr>
          <w:rFonts w:ascii="Times New Roman" w:hAnsi="Times New Roman"/>
          <w:b w:val="0"/>
          <w:sz w:val="24"/>
        </w:rPr>
        <w:t xml:space="preserve"> Во всём ином — законодательство РФ.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5.4.</w:t>
      </w:r>
      <w:r>
        <w:rPr>
          <w:rFonts w:ascii="Times New Roman" w:hAnsi="Times New Roman"/>
          <w:b w:val="0"/>
          <w:sz w:val="24"/>
        </w:rPr>
        <w:t xml:space="preserve"> Изменения — в письменной форме, в том числе обмен подписанными скан-копиями и документами по п. 5.5.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5.5. Юридически значимые сообщения.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Отчёты, счета, возражения, уведомления об отказе, претензии и сведения п. 2.3.7 направляются: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по адресам электронной почты п. 5.7; либо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заказным письмом с описью; либо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курьером с отметкой о получении.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Сообщение, направленное на согласованный email, считается полученным в ближайший рабочий день, следующий за днём отправки, если отправитель сохранил: (а) исходящее письмо с вложением и (б) служебное подтверждение приёма сервером получателя (протокол SMTP / уведомление «доставлено») либо ответное письмо получателя. Отчёт, направленный по email, имеет силу простой письменной формы.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5.6.</w:t>
      </w:r>
      <w:r>
        <w:rPr>
          <w:rFonts w:ascii="Times New Roman" w:hAnsi="Times New Roman"/>
          <w:b w:val="0"/>
          <w:sz w:val="24"/>
        </w:rPr>
        <w:t xml:space="preserve"> Два экземпляра, по одному для каждой Стороны. Экземпляры, подписанные ЭЦП, равнозначны.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5.7.</w:t>
      </w:r>
      <w:r>
        <w:rPr>
          <w:rFonts w:ascii="Times New Roman" w:hAnsi="Times New Roman"/>
          <w:b w:val="0"/>
          <w:sz w:val="24"/>
        </w:rPr>
        <w:t xml:space="preserve"> Уполномоченные лица и адреса email: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9"/>
        <w:gridCol w:w="3119"/>
        <w:gridCol w:w="3117"/>
      </w:tblGrid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Агент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Принципал</w:t>
            </w:r>
          </w:p>
        </w:tc>
      </w:tr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ФИО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Р.А. Костров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</w:tr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Email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</w:tr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Телефон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5.8.</w:t>
      </w:r>
      <w:r>
        <w:rPr>
          <w:rFonts w:ascii="Times New Roman" w:hAnsi="Times New Roman"/>
          <w:b w:val="0"/>
          <w:sz w:val="24"/>
        </w:rPr>
        <w:t xml:space="preserve"> Приложения — неотъемлемая часть Договора: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1. Форма Отчёта Агента;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2. Эксклюзивный регламент взаимодействия;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3. Регламент по рекламе;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4. Форма передачи лида / анкеты клиента;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5. Состав работ Агента по упаковке проекта и порядок возврата расходов на инструменты;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6. Форма Акта передачи результата работ.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6. КОНФИДЕНЦИАЛЬНОСТЬ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6.1.</w:t>
      </w:r>
      <w:r>
        <w:rPr>
          <w:rFonts w:ascii="Times New Roman" w:hAnsi="Times New Roman"/>
          <w:b w:val="0"/>
          <w:sz w:val="24"/>
        </w:rPr>
        <w:t xml:space="preserve"> Срок: с даты заключения и 1 год после прекращения.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6.2–6.3.</w:t>
      </w:r>
      <w:r>
        <w:rPr>
          <w:rFonts w:ascii="Times New Roman" w:hAnsi="Times New Roman"/>
          <w:b w:val="0"/>
          <w:sz w:val="24"/>
        </w:rPr>
        <w:t xml:space="preserve"> По тексту рыбы (конфиденциальная информация; исключения: уже известное, публичное, требование закона, аффилированные лица и консультанты, исполнение Договора).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7. РЕКВИЗИТЫ И ПОДПИСИ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Принципал:</w:t>
      </w:r>
      <w:r>
        <w:rPr>
          <w:rFonts w:ascii="Times New Roman" w:hAnsi="Times New Roman"/>
          <w:b w:val="0"/>
          <w:sz w:val="24"/>
        </w:rPr>
        <w:t xml:space="preserve"> ООО СЗ «ВОЛГА»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ИНН 9103103653, КПП 910301001, ОГРН 1249100004152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р/с 40702810052000004371 ЮГО-ЗАПАДНЫЙ БАНК ПАО СБЕРБАНК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БИК 046015602, к/с 30101810600000000602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Адрес: 298600, Республика Крым, м.о. город-курорт Ялта, г. Ялта, ул. Манагарова, 7, лит. П, этаж цок. 3, пом. 5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Директор ________________ / ________________ /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Агент:</w:t>
      </w:r>
      <w:r>
        <w:rPr>
          <w:rFonts w:ascii="Times New Roman" w:hAnsi="Times New Roman"/>
          <w:b w:val="0"/>
          <w:sz w:val="24"/>
        </w:rPr>
        <w:t xml:space="preserve"> ООО «ОРИГАМИ СТУДИЯ»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ИНН 9103107087, КПП 910301001, ОГРН 1259100009904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р/с 40702810910001936120 в АО «Тбанк»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БИК 044525974, к/с 30101810145250000974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Адрес: 298650, Республика Крым, г.-кур. Ялта, пгт. Массандра, ул. Винодела Егорова, д. 117, кв. 13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Генеральный директор ________________ / Р.А. Костров /</w:t>
      </w:r>
    </w:p>
    <w:p>
      <w:r>
        <w:br w:type="page"/>
      </w:r>
    </w:p>
    <w:p>
      <w:pPr>
        <w:keepNext/>
        <w:spacing w:before="0" w:after="240"/>
        <w:jc w:val="center"/>
      </w:pPr>
      <w:r>
        <w:rPr>
          <w:rFonts w:ascii="Times New Roman" w:hAnsi="Times New Roman"/>
          <w:b/>
          <w:sz w:val="28"/>
        </w:rPr>
        <w:t>ПРИЛОЖЕНИЕ № 1. ФОРМА ОТЧЁТА АГЕНТА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Отчёт по Договору № 11/06/2026 за период с ___ по ___.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45"/>
      </w:tblGrid>
      <w:tr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Правоприобретатель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Телефон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Объект (корпус / кв.)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№ и дата ДДУ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Дата регистрации ДДУ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Источник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Зона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Цена ДДУ, руб.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Ставка, %</w:t>
            </w:r>
          </w:p>
        </w:tc>
        <w:tc>
          <w:tcPr>
            <w:tcW w:type="dxa" w:w="881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Вознаграждение, руб.</w:t>
            </w:r>
          </w:p>
        </w:tc>
      </w:tr>
    </w:tbl>
    <w:p>
      <w:pPr>
        <w:spacing w:after="80"/>
      </w:pP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Итого база: ________ руб. Итого вознаграждение начисленное: ________ руб.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Удержано в погашение Возвратных расходов (п. 8.2 Приложения № 5), 50 %: ________ руб.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Остаток Возвратных расходов после настоящего Отчёта: ________ руб.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Итого к выплате Агенту: ________ руб.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1. Согласно п. 3.1 Договора вознаграждение составляет 7 % от Цены ДДУ по каждой Сделке Зоны эксклюзива независимо от источника клиента. По Объектам вне Зоны эксклюзива ставка определяется п. 3.12 Договора.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2. Удержание по п. 8.2 Приложения № 5 производится до полного погашения Возвратных расходов и является возвратом Принципалу оплаченных им расходов на инструменты производства.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3. Принципал уплачивает ________ руб. в срок п. 3.3 Договора.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/>
          <w:b w:val="0"/>
          <w:sz w:val="24"/>
        </w:rPr>
        <w:t>4. Отчёт составлен в двух экземплярах / направлен по email п. 5.5.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Подписи: Принципал ________ / Агент ________</w:t>
      </w:r>
    </w:p>
    <w:p>
      <w:r>
        <w:br w:type="page"/>
      </w:r>
    </w:p>
    <w:p>
      <w:pPr>
        <w:keepNext/>
        <w:spacing w:before="0" w:after="240"/>
        <w:jc w:val="center"/>
      </w:pPr>
      <w:r>
        <w:rPr>
          <w:rFonts w:ascii="Times New Roman" w:hAnsi="Times New Roman"/>
          <w:b/>
          <w:sz w:val="28"/>
        </w:rPr>
        <w:t>ПРИЛОЖЕНИЕ № 2. ЭКСКЛЮЗИВНЫЙ РЕГЛАМЕНТ ВЗАИМОДЕЙСТВИЯ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Настоящий регламент применяется к отношениям Принципала с Агентом по </w:t>
      </w:r>
      <w:r>
        <w:rPr>
          <w:rFonts w:ascii="Times New Roman" w:hAnsi="Times New Roman"/>
          <w:b/>
          <w:sz w:val="24"/>
        </w:rPr>
        <w:t>эксклюзивному</w:t>
      </w:r>
      <w:r>
        <w:rPr>
          <w:rFonts w:ascii="Times New Roman" w:hAnsi="Times New Roman"/>
          <w:b w:val="0"/>
          <w:sz w:val="24"/>
        </w:rPr>
        <w:t xml:space="preserve"> Договору. Общий регламент для неэксклюзивных агентов к настоящему Договору </w:t>
      </w:r>
      <w:r>
        <w:rPr>
          <w:rFonts w:ascii="Times New Roman" w:hAnsi="Times New Roman"/>
          <w:b/>
          <w:sz w:val="24"/>
        </w:rPr>
        <w:t>не применяется</w:t>
      </w:r>
      <w:r>
        <w:rPr>
          <w:rFonts w:ascii="Times New Roman" w:hAnsi="Times New Roman"/>
          <w:b w:val="0"/>
          <w:sz w:val="24"/>
        </w:rPr>
        <w:t>. Сноска 1 рыбы («не распространяется на эксклюзивный договор») заменяется настоящим текстом.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1. ПЕРЕДАЧА ЛИДА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Способ 1. Заявка.</w:t>
      </w:r>
      <w:r>
        <w:rPr>
          <w:rFonts w:ascii="Times New Roman" w:hAnsi="Times New Roman"/>
          <w:b w:val="0"/>
          <w:sz w:val="24"/>
        </w:rPr>
        <w:t xml:space="preserve"> Агент направляет Принципалу (телефон / мессенджер уполномоченного лица / email п. 5.7 / CRM):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наименование Агента и ФИО сотрудника;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телефон сотрудника;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ФИО клиента и полный телефон;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интересующий Объект (если известен);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комментарий / источник.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В течение </w:t>
      </w:r>
      <w:r>
        <w:rPr>
          <w:rFonts w:ascii="Times New Roman" w:hAnsi="Times New Roman"/>
          <w:b/>
          <w:sz w:val="24"/>
        </w:rPr>
        <w:t>1 часа</w:t>
      </w:r>
      <w:r>
        <w:rPr>
          <w:rFonts w:ascii="Times New Roman" w:hAnsi="Times New Roman"/>
          <w:b w:val="0"/>
          <w:sz w:val="24"/>
        </w:rPr>
        <w:t xml:space="preserve"> в рабочее время (пн–пт 09:00–18:00 по Ялте; заявка вне этого времени — в первый час следующего рабочего дня) Принципал: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проверяет телефон в CRM;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присваивает «Уникальный клиент» либо «Неуникальный клиент»;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уведомляет Агента тем же каналом.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Уникальный клиент:</w:t>
      </w:r>
      <w:r>
        <w:rPr>
          <w:rFonts w:ascii="Times New Roman" w:hAnsi="Times New Roman"/>
          <w:b w:val="0"/>
          <w:sz w:val="24"/>
        </w:rPr>
        <w:t xml:space="preserve"> записи в CRM нет </w:t>
      </w:r>
      <w:r>
        <w:rPr>
          <w:rFonts w:ascii="Times New Roman" w:hAnsi="Times New Roman"/>
          <w:b/>
          <w:sz w:val="24"/>
        </w:rPr>
        <w:t>либо</w:t>
      </w:r>
      <w:r>
        <w:rPr>
          <w:rFonts w:ascii="Times New Roman" w:hAnsi="Times New Roman"/>
          <w:b w:val="0"/>
          <w:sz w:val="24"/>
        </w:rPr>
        <w:t xml:space="preserve"> по клиенту не было активности более </w:t>
      </w:r>
      <w:r>
        <w:rPr>
          <w:rFonts w:ascii="Times New Roman" w:hAnsi="Times New Roman"/>
          <w:b/>
          <w:sz w:val="24"/>
        </w:rPr>
        <w:t>Срока фиксации</w:t>
      </w:r>
      <w:r>
        <w:rPr>
          <w:rFonts w:ascii="Times New Roman" w:hAnsi="Times New Roman"/>
          <w:b w:val="0"/>
          <w:sz w:val="24"/>
        </w:rPr>
        <w:t xml:space="preserve"> (90 дней) до заявки.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Уникальный клиент фиксируется за Агентом на </w:t>
      </w:r>
      <w:r>
        <w:rPr>
          <w:rFonts w:ascii="Times New Roman" w:hAnsi="Times New Roman"/>
          <w:b/>
          <w:sz w:val="24"/>
        </w:rPr>
        <w:t>Срок фиксации</w:t>
      </w:r>
      <w:r>
        <w:rPr>
          <w:rFonts w:ascii="Times New Roman" w:hAnsi="Times New Roman"/>
          <w:b w:val="0"/>
          <w:sz w:val="24"/>
        </w:rPr>
        <w:t xml:space="preserve"> (п. 1.2.9 Договора).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Способ 2. Анкета / акт осмотра</w:t>
      </w:r>
      <w:r>
        <w:rPr>
          <w:rFonts w:ascii="Times New Roman" w:hAnsi="Times New Roman"/>
          <w:b w:val="0"/>
          <w:sz w:val="24"/>
        </w:rPr>
        <w:t xml:space="preserve"> (Приложение № 4) — при личной встрече или после видеопоказа. Анкета не обязательна, если сработала заявка способа 1. При конкуренции способов фиксация по заявке способа 1 сохраняется, если она раньше.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2. ВОРОНКА АГЕНТА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Переданный уникальный клиент </w:t>
      </w:r>
      <w:r>
        <w:rPr>
          <w:rFonts w:ascii="Times New Roman" w:hAnsi="Times New Roman"/>
          <w:b/>
          <w:sz w:val="24"/>
        </w:rPr>
        <w:t>не может быть выведен</w:t>
      </w:r>
      <w:r>
        <w:rPr>
          <w:rFonts w:ascii="Times New Roman" w:hAnsi="Times New Roman"/>
          <w:b w:val="0"/>
          <w:sz w:val="24"/>
        </w:rPr>
        <w:t xml:space="preserve"> из воронки Агента без письменного согласия Агента в Срок фиксации (п. 2.3.8, 2.4.4 Договора). Прямой визит клиента в офис Принципала в Срок фиксации: Принципал уведомляет Агента в тот же рабочий день и ведёт Сделку с сохранением права Агента на вознаграждение.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3. КТО ПОЛУЧАЕТ ВОЗНАГРАЖДЕНИЕ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По Объектам Зоны эксклюзива получатель — </w:t>
      </w:r>
      <w:r>
        <w:rPr>
          <w:rFonts w:ascii="Times New Roman" w:hAnsi="Times New Roman"/>
          <w:b/>
          <w:sz w:val="24"/>
        </w:rPr>
        <w:t>Агент по настоящему Договору</w:t>
      </w:r>
      <w:r>
        <w:rPr>
          <w:rFonts w:ascii="Times New Roman" w:hAnsi="Times New Roman"/>
          <w:b w:val="0"/>
          <w:sz w:val="24"/>
        </w:rPr>
        <w:t xml:space="preserve"> в силу п. 1.1.3. Принципал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выбирает получателя «по своему усмотрению».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Если на того же клиента претендует иной посредник: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внутри Зоны эксклюзива приоритет у Агента;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Принципал в течение 3 рабочих дней направляет Агенту имеющиеся данные CRM (дата первого касания, канал, активность);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Агент в течение 3 рабочих дней вправе представить встречные доказательства;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решение фиксируется письменно. Молчание Принципала после получения доказательств Агента означает согласие с приоритетом Агента.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Бремя подтверждения Сделки — </w:t>
      </w:r>
      <w:r>
        <w:rPr>
          <w:rFonts w:ascii="Times New Roman" w:hAnsi="Times New Roman"/>
          <w:b/>
          <w:sz w:val="24"/>
        </w:rPr>
        <w:t>двустороннее</w:t>
      </w:r>
      <w:r>
        <w:rPr>
          <w:rFonts w:ascii="Times New Roman" w:hAnsi="Times New Roman"/>
          <w:b w:val="0"/>
          <w:sz w:val="24"/>
        </w:rPr>
        <w:t xml:space="preserve">: Принципал даёт сведения п. 2.3.7; Агент даёт заявку / анкету / переписку. После выплаты Принципал не принимает новые доказательства только в части </w:t>
      </w:r>
      <w:r>
        <w:rPr>
          <w:rFonts w:ascii="Times New Roman" w:hAnsi="Times New Roman"/>
          <w:b/>
          <w:sz w:val="24"/>
        </w:rPr>
        <w:t>перераспределения</w:t>
      </w:r>
      <w:r>
        <w:rPr>
          <w:rFonts w:ascii="Times New Roman" w:hAnsi="Times New Roman"/>
          <w:b w:val="0"/>
          <w:sz w:val="24"/>
        </w:rPr>
        <w:t xml:space="preserve"> уже выплаченной суммы между посредниками; право Агента на недоплаченное по Зоне эксклюзива не прекращается.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Доказательства, поступившие до истечения срока возражений по Отчёту (п. 2.3.5), подлежат рассмотрению.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4. ПОДПИСИ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Принципал ________ / Агент ________</w:t>
      </w:r>
    </w:p>
    <w:p>
      <w:r>
        <w:br w:type="page"/>
      </w:r>
    </w:p>
    <w:p>
      <w:pPr>
        <w:keepNext/>
        <w:spacing w:before="0" w:after="240"/>
        <w:jc w:val="center"/>
      </w:pPr>
      <w:r>
        <w:rPr>
          <w:rFonts w:ascii="Times New Roman" w:hAnsi="Times New Roman"/>
          <w:b/>
          <w:sz w:val="28"/>
        </w:rPr>
        <w:t>ПРИЛОЖЕНИЕ № 3. РЕГЛАМЕНТ ПО РЕКЛАМЕ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1.1.</w:t>
      </w:r>
      <w:r>
        <w:rPr>
          <w:rFonts w:ascii="Times New Roman" w:hAnsi="Times New Roman"/>
          <w:b w:val="0"/>
          <w:sz w:val="24"/>
        </w:rPr>
        <w:t xml:space="preserve"> Запрещена наружная реклама на фасадах и ограждениях комплексов Принципала без письменного согласия.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b w:val="0"/>
          <w:sz w:val="24"/>
        </w:rPr>
        <w:t xml:space="preserve"> Элементы фирменного стиля, логотипы комплекса без логотипа Агента и/или с подписью «официальный партнёр» — только с письменного согласия Принципала.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1.3.</w:t>
      </w:r>
      <w:r>
        <w:rPr>
          <w:rFonts w:ascii="Times New Roman" w:hAnsi="Times New Roman"/>
          <w:b w:val="0"/>
          <w:sz w:val="24"/>
        </w:rPr>
        <w:t xml:space="preserve"> Запрещено создавать сайты и лендинги, </w:t>
      </w:r>
      <w:r>
        <w:rPr>
          <w:rFonts w:ascii="Times New Roman" w:hAnsi="Times New Roman"/>
          <w:b/>
          <w:sz w:val="24"/>
        </w:rPr>
        <w:t>создающие видимость официального ресурса Застройщика или его отдела продаж</w:t>
      </w:r>
      <w:r>
        <w:rPr>
          <w:rFonts w:ascii="Times New Roman" w:hAnsi="Times New Roman"/>
          <w:b w:val="0"/>
          <w:sz w:val="24"/>
        </w:rPr>
        <w:t xml:space="preserve"> (домен, имитирующий бренд Застройщика; формулировки «официальный сайт ЖК», «отдел продаж застройщика» без указания Агента). Запрет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распространяется на собственные сайты, лендинги и посадочные страницы Агента, на которых Агент указан как агентство / партнёр и размещена информация об Объектах.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1.4.</w:t>
      </w:r>
      <w:r>
        <w:rPr>
          <w:rFonts w:ascii="Times New Roman" w:hAnsi="Times New Roman"/>
          <w:b w:val="0"/>
          <w:sz w:val="24"/>
        </w:rPr>
        <w:t xml:space="preserve"> Агент вправе размещать информацию об Объектах на сайте Агента, </w:t>
      </w:r>
      <w:r>
        <w:rPr>
          <w:rFonts w:ascii="Times New Roman" w:hAnsi="Times New Roman"/>
          <w:b/>
          <w:sz w:val="24"/>
        </w:rPr>
        <w:t>в том числе на лендингах и посадочных страницах</w:t>
      </w:r>
      <w:r>
        <w:rPr>
          <w:rFonts w:ascii="Times New Roman" w:hAnsi="Times New Roman"/>
          <w:b w:val="0"/>
          <w:sz w:val="24"/>
        </w:rPr>
        <w:t>, включая отдельные URL под Объект и под приоритетный лот. Информация должна соответствовать проектной декларации. Заведомо ложные сведения о цене, сроках, планировках и акциях недопустимы.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1.5.</w:t>
      </w:r>
      <w:r>
        <w:rPr>
          <w:rFonts w:ascii="Times New Roman" w:hAnsi="Times New Roman"/>
          <w:b w:val="0"/>
          <w:sz w:val="24"/>
        </w:rPr>
        <w:t xml:space="preserve"> Запрещены формулировки «официальный отдел продаж», «отдел продаж от застройщика», «напрямую от застройщика». Допустимо: «агент по реализации», «партнёрская витрина», «информация по проекту».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1.6.</w:t>
      </w:r>
      <w:r>
        <w:rPr>
          <w:rFonts w:ascii="Times New Roman" w:hAnsi="Times New Roman"/>
          <w:b w:val="0"/>
          <w:sz w:val="24"/>
        </w:rPr>
        <w:t xml:space="preserve"> Без согласия Принципала запрещены материалы, </w:t>
      </w:r>
      <w:r>
        <w:rPr>
          <w:rFonts w:ascii="Times New Roman" w:hAnsi="Times New Roman"/>
          <w:b/>
          <w:sz w:val="24"/>
        </w:rPr>
        <w:t>имитирующие официальные</w:t>
      </w:r>
      <w:r>
        <w:rPr>
          <w:rFonts w:ascii="Times New Roman" w:hAnsi="Times New Roman"/>
          <w:b w:val="0"/>
          <w:sz w:val="24"/>
        </w:rPr>
        <w:t xml:space="preserve"> материалы Застройщика (копия буклета / рендера с логотипом Застройщика без логотипа Агента, поддельный бланк отдела продаж). Собственные макеты Агента с указанием источника проекта допустимы.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1.7.</w:t>
      </w:r>
      <w:r>
        <w:rPr>
          <w:rFonts w:ascii="Times New Roman" w:hAnsi="Times New Roman"/>
          <w:b w:val="0"/>
          <w:sz w:val="24"/>
        </w:rPr>
        <w:t xml:space="preserve"> Запрещены действия, </w:t>
      </w:r>
      <w:r>
        <w:rPr>
          <w:rFonts w:ascii="Times New Roman" w:hAnsi="Times New Roman"/>
          <w:b/>
          <w:sz w:val="24"/>
        </w:rPr>
        <w:t>изменяющие ценовую политику Застройщика</w:t>
      </w:r>
      <w:r>
        <w:rPr>
          <w:rFonts w:ascii="Times New Roman" w:hAnsi="Times New Roman"/>
          <w:b w:val="0"/>
          <w:sz w:val="24"/>
        </w:rPr>
        <w:t xml:space="preserve"> или вводящие в заблуждение относительно цены Принципала: обещание скидки, кэшбэка, «компенсации» из цены ДДУ. Собственные бонусы Агента за счёт вознаграждения Агента (подарок, сервис), не меняющие Цену ДДУ и не выдаваемые за скидку Застройщика, допустимы, если не создают ложного впечатления о цене Объекта.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1.8.</w:t>
      </w:r>
      <w:r>
        <w:rPr>
          <w:rFonts w:ascii="Times New Roman" w:hAnsi="Times New Roman"/>
          <w:b w:val="0"/>
          <w:sz w:val="24"/>
        </w:rPr>
        <w:t xml:space="preserve"> Запрещено создавать и изменять на Яндекс Картах, Google, 2ГИС точки, создающие впечатление </w:t>
      </w:r>
      <w:r>
        <w:rPr>
          <w:rFonts w:ascii="Times New Roman" w:hAnsi="Times New Roman"/>
          <w:b/>
          <w:sz w:val="24"/>
        </w:rPr>
        <w:t>принадлежности Застройщику</w:t>
      </w:r>
      <w:r>
        <w:rPr>
          <w:rFonts w:ascii="Times New Roman" w:hAnsi="Times New Roman"/>
          <w:b w:val="0"/>
          <w:sz w:val="24"/>
        </w:rPr>
        <w:t xml:space="preserve"> (название ЖК без указания агентства). Собственная точка Агента / агентства с корректным названием допустима.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 Санкции.</w:t>
      </w:r>
      <w:r>
        <w:rPr>
          <w:rFonts w:ascii="Times New Roman" w:hAnsi="Times New Roman"/>
          <w:b w:val="0"/>
          <w:sz w:val="24"/>
        </w:rPr>
        <w:t xml:space="preserve"> За каждое </w:t>
      </w:r>
      <w:r>
        <w:rPr>
          <w:rFonts w:ascii="Times New Roman" w:hAnsi="Times New Roman"/>
          <w:b/>
          <w:sz w:val="24"/>
        </w:rPr>
        <w:t>доказанное существенное</w:t>
      </w:r>
      <w:r>
        <w:rPr>
          <w:rFonts w:ascii="Times New Roman" w:hAnsi="Times New Roman"/>
          <w:b w:val="0"/>
          <w:sz w:val="24"/>
        </w:rPr>
        <w:t xml:space="preserve"> нарушение п. 1.3, 1.5 или заведомо ложных сведений о цене — штраф </w:t>
      </w:r>
      <w:r>
        <w:rPr>
          <w:rFonts w:ascii="Times New Roman" w:hAnsi="Times New Roman"/>
          <w:b/>
          <w:sz w:val="24"/>
        </w:rPr>
        <w:t>20 000 руб.</w:t>
      </w:r>
      <w:r>
        <w:rPr>
          <w:rFonts w:ascii="Times New Roman" w:hAnsi="Times New Roman"/>
          <w:b w:val="0"/>
          <w:sz w:val="24"/>
        </w:rPr>
        <w:t xml:space="preserve"> Принципал </w:t>
      </w:r>
      <w:r>
        <w:rPr>
          <w:rFonts w:ascii="Times New Roman" w:hAnsi="Times New Roman"/>
          <w:b/>
          <w:sz w:val="24"/>
        </w:rPr>
        <w:t>не вправе</w:t>
      </w:r>
      <w:r>
        <w:rPr>
          <w:rFonts w:ascii="Times New Roman" w:hAnsi="Times New Roman"/>
          <w:b w:val="0"/>
          <w:sz w:val="24"/>
        </w:rPr>
        <w:t xml:space="preserve"> отказывать в выплате всего вознаграждения и удерживать его целиком. Убытки возмещаются при доказанной причинной связи. Бремя доказывания нарушения лежит на Принципале.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 Корректировки.</w:t>
      </w:r>
      <w:r>
        <w:rPr>
          <w:rFonts w:ascii="Times New Roman" w:hAnsi="Times New Roman"/>
          <w:b w:val="0"/>
          <w:sz w:val="24"/>
        </w:rPr>
        <w:t xml:space="preserve"> Принципал вправе письменно потребовать убрать: (а) ложные сведения; (б) запрещённые формулировки п. 1.5; (в) элементы фирменного стиля без согласия; (г) видимость официального сайта Застройщика. Иные «рекламные посылы» и выбор каналов Агент определяет самостоятельно. Срок внесения: </w:t>
      </w:r>
      <w:r>
        <w:rPr>
          <w:rFonts w:ascii="Times New Roman" w:hAnsi="Times New Roman"/>
          <w:b/>
          <w:sz w:val="24"/>
        </w:rPr>
        <w:t>10 рабочих дней</w:t>
      </w:r>
      <w:r>
        <w:rPr>
          <w:rFonts w:ascii="Times New Roman" w:hAnsi="Times New Roman"/>
          <w:b w:val="0"/>
          <w:sz w:val="24"/>
        </w:rPr>
        <w:t xml:space="preserve"> с учёта модерации площадок, либо Агент в 2 рабочих дня уведомляет о факте отправки на модерацию и плановой дате публикации.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</w:t>
      </w:r>
      <w:r>
        <w:rPr>
          <w:rFonts w:ascii="Times New Roman" w:hAnsi="Times New Roman"/>
          <w:b w:val="0"/>
          <w:sz w:val="24"/>
        </w:rPr>
        <w:t xml:space="preserve"> Агент незамедлительно (не позднее 2 рабочих дней) </w:t>
      </w:r>
      <w:r>
        <w:rPr>
          <w:rFonts w:ascii="Times New Roman" w:hAnsi="Times New Roman"/>
          <w:b/>
          <w:sz w:val="24"/>
        </w:rPr>
        <w:t>направляет правку на модерацию</w:t>
      </w:r>
      <w:r>
        <w:rPr>
          <w:rFonts w:ascii="Times New Roman" w:hAnsi="Times New Roman"/>
          <w:b w:val="0"/>
          <w:sz w:val="24"/>
        </w:rPr>
        <w:t xml:space="preserve"> и уведомляет Принципала о плановой дате. Техническая задержка модерации, не зависящая от Агента, не является нарушением и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даёт права на односторонний отказ от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</w:t>
      </w:r>
      <w:r>
        <w:rPr>
          <w:rFonts w:ascii="Times New Roman" w:hAnsi="Times New Roman"/>
          <w:b w:val="0"/>
          <w:sz w:val="24"/>
        </w:rPr>
        <w:t xml:space="preserve"> Обязательное предварительное согласование — </w:t>
      </w:r>
      <w:r>
        <w:rPr>
          <w:rFonts w:ascii="Times New Roman" w:hAnsi="Times New Roman"/>
          <w:b/>
          <w:sz w:val="24"/>
        </w:rPr>
        <w:t>только</w:t>
      </w:r>
      <w:r>
        <w:rPr>
          <w:rFonts w:ascii="Times New Roman" w:hAnsi="Times New Roman"/>
          <w:b w:val="0"/>
          <w:sz w:val="24"/>
        </w:rPr>
        <w:t xml:space="preserve"> для материалов с фирменным стилем, логотипами и иными бренд-элементами Принципала. Остальные материалы Агент размещает самостоятельно в рамках настоящего регламента.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</w:t>
      </w:r>
      <w:r>
        <w:rPr>
          <w:rFonts w:ascii="Times New Roman" w:hAnsi="Times New Roman"/>
          <w:b w:val="0"/>
          <w:sz w:val="24"/>
        </w:rPr>
        <w:t xml:space="preserve"> Односторонний отказ за рекламу — только в порядке п. 4.5 Договора. Пункт рыбы о расторжении за 5 дней за любое неисполнение регламента </w:t>
      </w:r>
      <w:r>
        <w:rPr>
          <w:rFonts w:ascii="Times New Roman" w:hAnsi="Times New Roman"/>
          <w:b/>
          <w:sz w:val="24"/>
        </w:rPr>
        <w:t>не применяется</w:t>
      </w:r>
      <w:r>
        <w:rPr>
          <w:rFonts w:ascii="Times New Roman" w:hAnsi="Times New Roman"/>
          <w:b w:val="0"/>
          <w:sz w:val="24"/>
        </w:rPr>
        <w:t>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Подписи: Принципал ________ / Агент ________</w:t>
      </w:r>
    </w:p>
    <w:p>
      <w:r>
        <w:br w:type="page"/>
      </w:r>
    </w:p>
    <w:p>
      <w:pPr>
        <w:keepNext/>
        <w:spacing w:before="0" w:after="240"/>
        <w:jc w:val="center"/>
      </w:pPr>
      <w:r>
        <w:rPr>
          <w:rFonts w:ascii="Times New Roman" w:hAnsi="Times New Roman"/>
          <w:b/>
          <w:sz w:val="28"/>
        </w:rPr>
        <w:t>ПРИЛОЖЕНИЕ № 4. ФОРМА ПЕРЕДАЧИ ЛИДА / АНКЕТЫ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Не является единственным способом фиксации. Заявка способа 1 Приложения № 2 достаточна.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6"/>
        <w:gridCol w:w="1336"/>
        <w:gridCol w:w="1336"/>
        <w:gridCol w:w="1336"/>
        <w:gridCol w:w="1336"/>
        <w:gridCol w:w="1336"/>
        <w:gridCol w:w="1339"/>
      </w:tblGrid>
      <w:tr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ФИО / наименование</w:t>
            </w:r>
          </w:p>
        </w:tc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Телефон</w:t>
            </w:r>
          </w:p>
        </w:tc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Объект (этаж 15, кв. если известна)</w:t>
            </w:r>
          </w:p>
        </w:tc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Дата контакта</w:t>
            </w:r>
          </w:p>
        </w:tc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Способ (заявка / показ / видео)</w:t>
            </w:r>
          </w:p>
        </w:tc>
        <w:tc>
          <w:tcPr>
            <w:tcW w:type="dxa" w:w="138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Подпись клиента (если встреча)</w:t>
            </w:r>
          </w:p>
        </w:tc>
      </w:tr>
    </w:tbl>
    <w:p>
      <w:pPr>
        <w:spacing w:after="80"/>
      </w:pP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От Агента: ________  Получено Принципалом: ________ дата ________</w:t>
      </w:r>
    </w:p>
    <w:p>
      <w:r>
        <w:br w:type="page"/>
      </w:r>
    </w:p>
    <w:p>
      <w:pPr>
        <w:keepNext/>
        <w:spacing w:before="0" w:after="240"/>
        <w:jc w:val="center"/>
      </w:pPr>
      <w:r>
        <w:rPr>
          <w:rFonts w:ascii="Times New Roman" w:hAnsi="Times New Roman"/>
          <w:b/>
          <w:sz w:val="28"/>
        </w:rPr>
        <w:t>ПРИЛОЖЕНИЕ № 5. СОСТАВ РАБОТ АГЕНТА ПО УПАКОВКЕ ПРОЕКТА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к Агентскому договору № ______ от «___» __________ 2026 года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между ООО СЗ «Волга» (Принципал) и ООО «ОРИГАМИ СТУДИЯ» (Агент)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г. Ялта, «___» __________ 2026 года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1. ПРЕДМЕТ ПРИЛОЖЕНИЯ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1.1.</w:t>
      </w:r>
      <w:r>
        <w:rPr>
          <w:rFonts w:ascii="Times New Roman" w:hAnsi="Times New Roman"/>
          <w:b w:val="0"/>
          <w:sz w:val="24"/>
        </w:rPr>
        <w:t xml:space="preserve"> Настоящее Приложение определяет состав, стоимость, сроки и порядок передачи работ, которые Агент выполняет в рамках фактических действий по п. 1.1 Договора для привлечения Правоприобретателей Объектов Зоны эксклюзива (далее — </w:t>
      </w:r>
      <w:r>
        <w:rPr>
          <w:rFonts w:ascii="Times New Roman" w:hAnsi="Times New Roman"/>
          <w:b/>
          <w:sz w:val="24"/>
        </w:rPr>
        <w:t>«Работы»</w:t>
      </w:r>
      <w:r>
        <w:rPr>
          <w:rFonts w:ascii="Times New Roman" w:hAnsi="Times New Roman"/>
          <w:b w:val="0"/>
          <w:sz w:val="24"/>
        </w:rPr>
        <w:t>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b w:val="0"/>
          <w:sz w:val="24"/>
        </w:rPr>
        <w:t xml:space="preserve"> Работы выполняются Агентом </w:t>
      </w:r>
      <w:r>
        <w:rPr>
          <w:rFonts w:ascii="Times New Roman" w:hAnsi="Times New Roman"/>
          <w:b/>
          <w:sz w:val="24"/>
        </w:rPr>
        <w:t>за свой счёт и своими силами</w:t>
      </w:r>
      <w:r>
        <w:rPr>
          <w:rFonts w:ascii="Times New Roman" w:hAnsi="Times New Roman"/>
          <w:b w:val="0"/>
          <w:sz w:val="24"/>
        </w:rPr>
        <w:t>. В период действия Договора Агент не выставляет Принципалу счёт на стоимость Работ, указанную в п. 2.1. Стоимость Работ покрывается вознаграждением Агента по п. 3.1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1.3.</w:t>
      </w:r>
      <w:r>
        <w:rPr>
          <w:rFonts w:ascii="Times New Roman" w:hAnsi="Times New Roman"/>
          <w:b w:val="0"/>
          <w:sz w:val="24"/>
        </w:rPr>
        <w:t xml:space="preserve"> Стоимость Работ в п. 2.1 указана как действующий прайс Агента и применяется исключительно для целей расчётов по разделу 5 настоящего Приложения.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2. СОСТАВ И СТОИМОСТЬ РАБОТ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</w:t>
      </w:r>
      <w:r>
        <w:rPr>
          <w:rFonts w:ascii="Times New Roman" w:hAnsi="Times New Roman"/>
          <w:b w:val="0"/>
          <w:sz w:val="24"/>
        </w:rPr>
        <w:t xml:space="preserve"> Состав Работ и их стоимость по прайсу Агента: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Работа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Состав результата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Стоимость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Срок, рабочих дней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2.1.1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Сценарии продажи лотов и язык объекта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Что менеджер и агент говорят про вид, про цену и про Крым: сценарии владения по лотам, ключевые аргументы, ответы на возражения по локации и чеку, два лид-магнита и тексты воронки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235 000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15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2.1.2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Стандарт показа агента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Презентация для клиента, quick-offer для мессенджеров, FAQ, шахматка, правила использования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190 000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15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2.1.3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Страница лота 66,3 м² (лот 1501)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Отдельная страница лота: сценарии владения, тексты, дизайн, сборка, врезка в сайт комплекса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320 000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30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2.1.4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Страница лота 108 м² (лот 1509)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Отдельная страница лота: вид и свет, тексты, дизайн, сборка, врезка в сайт комплекса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350 000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30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2.1.5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Сцена комплекса на Unreal, веха 1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Территория, окружение, двор, разрез этажа № 15, вид с этажа на реальной высоте, смена света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1 800 000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45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2.1.6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Сцена комплекса на Unreal, веха 2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Лоты, интерьеры, текстуры, вход в квартиру и вид из её окна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2 800 000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90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2.1.7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Сцена комплекса на Unreal, веха 3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Интерактив, выбор лота, синхронизация статусов лотов с CRM Принципала, публикация сборки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1 900 000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120</w:t>
            </w:r>
          </w:p>
        </w:tc>
      </w:tr>
      <w:tr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7 595 000 ₽</w:t>
            </w:r>
          </w:p>
        </w:tc>
        <w:tc>
          <w:tcPr>
            <w:tcW w:type="dxa" w:w="1938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2.1.8.</w:t>
      </w:r>
      <w:r>
        <w:rPr>
          <w:rFonts w:ascii="Times New Roman" w:hAnsi="Times New Roman"/>
          <w:b w:val="0"/>
          <w:sz w:val="24"/>
        </w:rPr>
        <w:t xml:space="preserve"> Кабинет агента в состав Работ настоящего Приложения </w:t>
      </w:r>
      <w:r>
        <w:rPr>
          <w:rFonts w:ascii="Times New Roman" w:hAnsi="Times New Roman"/>
          <w:b/>
          <w:sz w:val="24"/>
        </w:rPr>
        <w:t>не входит</w:t>
      </w:r>
      <w:r>
        <w:rPr>
          <w:rFonts w:ascii="Times New Roman" w:hAnsi="Times New Roman"/>
          <w:b w:val="0"/>
          <w:sz w:val="24"/>
        </w:rPr>
        <w:t>: он предоставляется по отдельному договору возмездного оказания услуг. Кабинет не заменяет CRM Принципала и использует её данные о статусах Объектов.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2.2.</w:t>
      </w:r>
      <w:r>
        <w:rPr>
          <w:rFonts w:ascii="Times New Roman" w:hAnsi="Times New Roman"/>
          <w:b w:val="0"/>
          <w:sz w:val="24"/>
        </w:rPr>
        <w:t xml:space="preserve"> Сроки по п. 2.1 исчисляются с даты предоставления Принципалом материалов по п. 3.1 по соответствующей Работе и текут параллельно по разным Работам. Вехи по п. 2.1.5–2.1.7 сдаются последовательно, срок каждой вехи указан от начала работ по сцене. Каждая веха передаётся и принимается отдельно по п. 4.1.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2.3.</w:t>
      </w:r>
      <w:r>
        <w:rPr>
          <w:rFonts w:ascii="Times New Roman" w:hAnsi="Times New Roman"/>
          <w:b w:val="0"/>
          <w:sz w:val="24"/>
        </w:rPr>
        <w:t xml:space="preserve"> Состав Работ может быть изменён письменным соглашением Сторон. Замена Работы на Работу сопоставимой стоимости оформляется дополнением к настоящему Приложению и не меняет итоговую сумму п. 2.1.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3. ЧТО ПРЕДОСТАВЛЯЕТ ПРИНЦИПАЛ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3.1.</w:t>
      </w:r>
      <w:r>
        <w:rPr>
          <w:rFonts w:ascii="Times New Roman" w:hAnsi="Times New Roman"/>
          <w:b w:val="0"/>
          <w:sz w:val="24"/>
        </w:rPr>
        <w:t xml:space="preserve"> Для выполнения Работ Принципал предоставляет Агенту: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действующий прайс с условиями рассрочки и квартирографию по проекту;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планировки и технические характеристики лотов 1501 (66,3 м²) и 1509 (108 м²) этажа № 15;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согласие на использование 3D-модели дома, выполненной Агентом до начала работ за свой счёт, либо собственную модель в пригодном для работы формате;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доступ к CRM или выгрузку статусов лотов для синхронизации по п. 2.1.7;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доступ к сайту комплекса для врезки страниц по п. 2.1.3 и 2.1.4;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доступ на площадку для съёмки в согласованные дни;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проектную декларацию и иные официальные сведения, подлежащие указанию в материалах.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3.2.</w:t>
      </w:r>
      <w:r>
        <w:rPr>
          <w:rFonts w:ascii="Times New Roman" w:hAnsi="Times New Roman"/>
          <w:b w:val="0"/>
          <w:sz w:val="24"/>
        </w:rPr>
        <w:t xml:space="preserve"> Срок по соответствующей Работе </w:t>
      </w:r>
      <w:r>
        <w:rPr>
          <w:rFonts w:ascii="Times New Roman" w:hAnsi="Times New Roman"/>
          <w:b/>
          <w:sz w:val="24"/>
        </w:rPr>
        <w:t>сдвигается</w:t>
      </w:r>
      <w:r>
        <w:rPr>
          <w:rFonts w:ascii="Times New Roman" w:hAnsi="Times New Roman"/>
          <w:b w:val="0"/>
          <w:sz w:val="24"/>
        </w:rPr>
        <w:t xml:space="preserve"> на срок задержки предоставления материалов по п. 3.1. Задержка предоставления материалов не является нарушением со стороны Агента и не влияет на его право на вознаграждение по п. 3.1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3.3.</w:t>
      </w:r>
      <w:r>
        <w:rPr>
          <w:rFonts w:ascii="Times New Roman" w:hAnsi="Times New Roman"/>
          <w:b w:val="0"/>
          <w:sz w:val="24"/>
        </w:rPr>
        <w:t xml:space="preserve"> Принципал согласует результат Работы либо направляет замечания в срок </w:t>
      </w:r>
      <w:r>
        <w:rPr>
          <w:rFonts w:ascii="Times New Roman" w:hAnsi="Times New Roman"/>
          <w:b/>
          <w:sz w:val="24"/>
        </w:rPr>
        <w:t>5 рабочих дней</w:t>
      </w:r>
      <w:r>
        <w:rPr>
          <w:rFonts w:ascii="Times New Roman" w:hAnsi="Times New Roman"/>
          <w:b w:val="0"/>
          <w:sz w:val="24"/>
        </w:rPr>
        <w:t xml:space="preserve"> с даты передачи по п. 4.1. Замечания даются однократно по каждой Работе и должны быть конкретными. Молчание по истечении срока означает согласование.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4. ПЕРЕДАЧА И ПРИЁМКА РАБОТ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4.1.</w:t>
      </w:r>
      <w:r>
        <w:rPr>
          <w:rFonts w:ascii="Times New Roman" w:hAnsi="Times New Roman"/>
          <w:b w:val="0"/>
          <w:sz w:val="24"/>
        </w:rPr>
        <w:t xml:space="preserve"> Передача результата оформляется </w:t>
      </w:r>
      <w:r>
        <w:rPr>
          <w:rFonts w:ascii="Times New Roman" w:hAnsi="Times New Roman"/>
          <w:b/>
          <w:sz w:val="24"/>
        </w:rPr>
        <w:t>Актом передачи результата Работ</w:t>
      </w:r>
      <w:r>
        <w:rPr>
          <w:rFonts w:ascii="Times New Roman" w:hAnsi="Times New Roman"/>
          <w:b w:val="0"/>
          <w:sz w:val="24"/>
        </w:rPr>
        <w:t xml:space="preserve"> с указанием наименования Работы по п. 2.1, даты передачи и способа передачи (ссылка, файл, доступ).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4.2.</w:t>
      </w:r>
      <w:r>
        <w:rPr>
          <w:rFonts w:ascii="Times New Roman" w:hAnsi="Times New Roman"/>
          <w:b w:val="0"/>
          <w:sz w:val="24"/>
        </w:rPr>
        <w:t xml:space="preserve"> Акт направляется способами п. 5.5 Договора. Акт, направленный по email п. 5.7 Договора, имеет силу простой письменной формы.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4.3.</w:t>
      </w:r>
      <w:r>
        <w:rPr>
          <w:rFonts w:ascii="Times New Roman" w:hAnsi="Times New Roman"/>
          <w:b w:val="0"/>
          <w:sz w:val="24"/>
        </w:rPr>
        <w:t xml:space="preserve"> Акт передачи результата Работ </w:t>
      </w:r>
      <w:r>
        <w:rPr>
          <w:rFonts w:ascii="Times New Roman" w:hAnsi="Times New Roman"/>
          <w:b/>
          <w:sz w:val="24"/>
        </w:rPr>
        <w:t>не является</w:t>
      </w:r>
      <w:r>
        <w:rPr>
          <w:rFonts w:ascii="Times New Roman" w:hAnsi="Times New Roman"/>
          <w:b w:val="0"/>
          <w:sz w:val="24"/>
        </w:rPr>
        <w:t xml:space="preserve"> основанием для выставления счёта в период действия Договора, за исключением случаев раздела 5.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4.4.</w:t>
      </w:r>
      <w:r>
        <w:rPr>
          <w:rFonts w:ascii="Times New Roman" w:hAnsi="Times New Roman"/>
          <w:b w:val="0"/>
          <w:sz w:val="24"/>
        </w:rPr>
        <w:t xml:space="preserve"> Передача результата Работ не создаёт у Агента обязанности по дальнейшему сопровождению, доработке и технической поддержке результата. Поддержка, ведение, обновление и хостинг оказываются по отдельному договору возмездного оказания услуг.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5. ОПЛАТА РАБОТ ПРИ ПРЕКРАЩЕНИИ ДОГОВОРА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5.1.</w:t>
      </w:r>
      <w:r>
        <w:rPr>
          <w:rFonts w:ascii="Times New Roman" w:hAnsi="Times New Roman"/>
          <w:b w:val="0"/>
          <w:sz w:val="24"/>
        </w:rPr>
        <w:t xml:space="preserve"> Если Договор прекращён досрочно по основаниям, </w:t>
      </w:r>
      <w:r>
        <w:rPr>
          <w:rFonts w:ascii="Times New Roman" w:hAnsi="Times New Roman"/>
          <w:b/>
          <w:sz w:val="24"/>
        </w:rPr>
        <w:t>не связанным с виновными действиями Агента</w:t>
      </w:r>
      <w:r>
        <w:rPr>
          <w:rFonts w:ascii="Times New Roman" w:hAnsi="Times New Roman"/>
          <w:b w:val="0"/>
          <w:sz w:val="24"/>
        </w:rPr>
        <w:t>, в том числе: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односторонний отказ Принципала, включая отказ по п. 4.5 Договора, признанный необоснованным;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нарушение Принципалом эксклюзива по п. 1.1.2 Договора;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прекращение по соглашению Сторон по инициативе Принципала;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исключение Объектов Зоны эксклюзива из реализации, приостановка продаж по этажу № 15 литера 1, передача Зоны эксклюзива третьему лицу;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смена собственника или реорганизация Принципала, повлёкшая прекращение Договора, —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 xml:space="preserve">Принципал оплачивает Агенту стоимость Работ, </w:t>
      </w:r>
      <w:r>
        <w:rPr>
          <w:rFonts w:ascii="Times New Roman" w:hAnsi="Times New Roman"/>
          <w:b/>
          <w:sz w:val="24"/>
        </w:rPr>
        <w:t>переданных по Актам</w:t>
      </w:r>
      <w:r>
        <w:rPr>
          <w:rFonts w:ascii="Times New Roman" w:hAnsi="Times New Roman"/>
          <w:b w:val="0"/>
          <w:sz w:val="24"/>
        </w:rPr>
        <w:t xml:space="preserve"> на дату прекращения, по ценам п. 2.1, в срок </w:t>
      </w:r>
      <w:r>
        <w:rPr>
          <w:rFonts w:ascii="Times New Roman" w:hAnsi="Times New Roman"/>
          <w:b/>
          <w:sz w:val="24"/>
        </w:rPr>
        <w:t>21 рабочий день</w:t>
      </w:r>
      <w:r>
        <w:rPr>
          <w:rFonts w:ascii="Times New Roman" w:hAnsi="Times New Roman"/>
          <w:b w:val="0"/>
          <w:sz w:val="24"/>
        </w:rPr>
        <w:t xml:space="preserve"> с даты получения счёта Агента. Порядок выплаты — п. 3.3 Договора.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5.2.</w:t>
      </w:r>
      <w:r>
        <w:rPr>
          <w:rFonts w:ascii="Times New Roman" w:hAnsi="Times New Roman"/>
          <w:b w:val="0"/>
          <w:sz w:val="24"/>
        </w:rPr>
        <w:t xml:space="preserve"> Работы, не переданные по Актам на дату прекращения, оплате не подлежат и Агентом не выполняются.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5.3. Риск продаж.</w:t>
      </w:r>
      <w:r>
        <w:rPr>
          <w:rFonts w:ascii="Times New Roman" w:hAnsi="Times New Roman"/>
          <w:b w:val="0"/>
          <w:sz w:val="24"/>
        </w:rPr>
        <w:t xml:space="preserve"> Отсутствие или недостаточное количество Сделок по рыночным причинам </w:t>
      </w:r>
      <w:r>
        <w:rPr>
          <w:rFonts w:ascii="Times New Roman" w:hAnsi="Times New Roman"/>
          <w:b/>
          <w:sz w:val="24"/>
        </w:rPr>
        <w:t>не</w:t>
      </w:r>
      <w:r>
        <w:rPr>
          <w:rFonts w:ascii="Times New Roman" w:hAnsi="Times New Roman"/>
          <w:b w:val="0"/>
          <w:sz w:val="24"/>
        </w:rPr>
        <w:t xml:space="preserve"> даёт Агенту права требовать оплаты Работ. Этот риск Агент принимает на себя.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5.4. Исключение.</w:t>
      </w:r>
      <w:r>
        <w:rPr>
          <w:rFonts w:ascii="Times New Roman" w:hAnsi="Times New Roman"/>
          <w:b w:val="0"/>
          <w:sz w:val="24"/>
        </w:rPr>
        <w:t xml:space="preserve"> Пункт 5.3 не применяется, если за весь срок действия Договора ни одна Сделка не была заключена вследствие обстоятельств на стороне Принципала: непредоставление материалов п. 3.1 более 60 календарных дней; отсутствие утверждённого прайса на Объекты Зоны эксклюзива; приостановка реализации этажа № 15 литера 1; отказ Принципала от показов. В этом случае применяется п. 5.1.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6. ПРАВА НА РЕЗУЛЬТАТЫ РАБОТ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6.1.</w:t>
      </w:r>
      <w:r>
        <w:rPr>
          <w:rFonts w:ascii="Times New Roman" w:hAnsi="Times New Roman"/>
          <w:b w:val="0"/>
          <w:sz w:val="24"/>
        </w:rPr>
        <w:t xml:space="preserve"> С даты передачи по Акту Принципал получает право использования результата соответствующей Работы для реализации Объектов проекта на срок действия Договора и Срока хвоста (п. 4.1.1 Договора), включая размещение на своих сайтах, в социальных сетях, в отделе продаж, в агентском канале и в рекламе.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6.2.</w:t>
      </w:r>
      <w:r>
        <w:rPr>
          <w:rFonts w:ascii="Times New Roman" w:hAnsi="Times New Roman"/>
          <w:b w:val="0"/>
          <w:sz w:val="24"/>
        </w:rPr>
        <w:t xml:space="preserve"> Исключительное право на результаты Работ переходит к Принципалу с момента наступления любого из событий: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выплата вознаграждения по п. 3.1 Договора не менее чем по одной Сделке;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оплата Работ по п. 5.1 настоящего Приложения.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До наступления любого из этих событий Принципал использует результаты на условиях п. 6.1.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6.3.</w:t>
      </w:r>
      <w:r>
        <w:rPr>
          <w:rFonts w:ascii="Times New Roman" w:hAnsi="Times New Roman"/>
          <w:b w:val="0"/>
          <w:sz w:val="24"/>
        </w:rPr>
        <w:t xml:space="preserve"> Исходные файлы сцены по п. 2.1.5–2.1.7 (проект движка, модели, текстуры, сборочные материалы) остаются у Агента. Принципалу передаётся опубликованная сборка и доступ к ней. Передача исходных файлов — по отдельному соглашению и за отдельную плату.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6.4.</w:t>
      </w:r>
      <w:r>
        <w:rPr>
          <w:rFonts w:ascii="Times New Roman" w:hAnsi="Times New Roman"/>
          <w:b w:val="0"/>
          <w:sz w:val="24"/>
        </w:rPr>
        <w:t xml:space="preserve"> Агент сохраняет право демонстрировать результаты Работ и упоминать проект в своём портфолио, презентациях и профессиональных публикациях без дополнительного согласования, за исключением сведений, отнесённых к конфиденциальным по разделу 6 Договора (цены по конкретным Сделкам, персональные данные, внутренние документы Принципала).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7. ЧТО В РАБОТЫ НЕ ВХОДИТ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7.1.</w:t>
      </w:r>
      <w:r>
        <w:rPr>
          <w:rFonts w:ascii="Times New Roman" w:hAnsi="Times New Roman"/>
          <w:b w:val="0"/>
          <w:sz w:val="24"/>
        </w:rPr>
        <w:t xml:space="preserve"> В стоимость п. 2.1 </w:t>
      </w:r>
      <w:r>
        <w:rPr>
          <w:rFonts w:ascii="Times New Roman" w:hAnsi="Times New Roman"/>
          <w:b/>
          <w:sz w:val="24"/>
        </w:rPr>
        <w:t>не входят</w:t>
      </w:r>
      <w:r>
        <w:rPr>
          <w:rFonts w:ascii="Times New Roman" w:hAnsi="Times New Roman"/>
          <w:b w:val="0"/>
          <w:sz w:val="24"/>
        </w:rPr>
        <w:t xml:space="preserve"> и оплачиваются Принципалом отдельно, по отдельному договору возмездного оказания услуг либо по счетам Агента: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лицензия движка и программного обеспечения, оформляемая на Агента с компенсацией Принципалом;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подписки на сервисы и нейросетевые инструменты на период работ;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работа внешних специалистов по сцене: разработчик на движке, гейм-дизайнер, 3D-специалист;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ведение социальных сетей, выезды на площадку, съёмка и производство контента;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настройка и ведение рекламных кампаний, рекламный бюджет;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внедрение и обслуживание кабинета агента и портала застройщика;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печать, производство и размещение наружных носителей, бортов транспорта, QR-носителей;</w:t>
      </w:r>
    </w:p>
    <w:p>
      <w:pPr>
        <w:spacing w:before="0" w:after="40"/>
        <w:ind w:firstLine="0"/>
        <w:jc w:val="both"/>
      </w:pPr>
      <w:r>
        <w:rPr>
          <w:rFonts w:ascii="Times New Roman" w:hAnsi="Times New Roman"/>
          <w:b w:val="0"/>
          <w:sz w:val="24"/>
        </w:rPr>
        <w:t>— хостинг, домены, карты местности, интеграции сверх п. 2.1.7.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7.2.</w:t>
      </w:r>
      <w:r>
        <w:rPr>
          <w:rFonts w:ascii="Times New Roman" w:hAnsi="Times New Roman"/>
          <w:b w:val="0"/>
          <w:sz w:val="24"/>
        </w:rPr>
        <w:t xml:space="preserve"> Отсутствие оплаты по п. 7.1 даёт Агенту право приостановить соответствующую Работу с уведомлением Принципала. Срок по п. 2.1 на период приостановки не течёт.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8. ВОЗВРАТ ПРЯМЫХ РАСХОДОВ НА ПРОИЗВОДСТВО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8.1.</w:t>
      </w:r>
      <w:r>
        <w:rPr>
          <w:rFonts w:ascii="Times New Roman" w:hAnsi="Times New Roman"/>
          <w:b w:val="0"/>
          <w:sz w:val="24"/>
        </w:rPr>
        <w:t xml:space="preserve"> Прямые расходы на производство — счета сторонних исполнителей, лицензии и подписки (далее — </w:t>
      </w:r>
      <w:r>
        <w:rPr>
          <w:rFonts w:ascii="Times New Roman" w:hAnsi="Times New Roman"/>
          <w:b/>
          <w:sz w:val="24"/>
        </w:rPr>
        <w:t>«Возвратные расходы»</w:t>
      </w:r>
      <w:r>
        <w:rPr>
          <w:rFonts w:ascii="Times New Roman" w:hAnsi="Times New Roman"/>
          <w:b w:val="0"/>
          <w:sz w:val="24"/>
        </w:rPr>
        <w:t>) — Принципал оплачивает по счетам Агента в порядке п. 7.1 и получает обратно в порядке настоящего раздела. Собственный труд Агента в Возвратные расходы не входит и Принципалу не предъявляется: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8"/>
      </w:tblGrid>
      <w:tr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Статья</w:t>
            </w:r>
          </w:p>
        </w:tc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Сумма</w:t>
            </w:r>
          </w:p>
        </w:tc>
      </w:tr>
      <w:tr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Лицензия движка и ландшафта, оформляется на Агента</w:t>
            </w:r>
          </w:p>
        </w:tc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100 000 ₽ в год</w:t>
            </w:r>
          </w:p>
        </w:tc>
      </w:tr>
      <w:tr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Внешние исполнители сцены: разработчик на Unreal и 3D-модельер со своими инструментами, 250 000 ₽ × 6 месяцев</w:t>
            </w:r>
          </w:p>
        </w:tc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1 500 000 ₽</w:t>
            </w:r>
          </w:p>
        </w:tc>
      </w:tr>
      <w:tr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Подписки на сервисы и нейросетевые инструменты, 6 месяцев по 99 070 ₽</w:t>
            </w:r>
          </w:p>
        </w:tc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594 420 ₽</w:t>
            </w:r>
          </w:p>
        </w:tc>
      </w:tr>
      <w:tr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Компенсация налога Агента по УСН с суммы возмещения, 6 %</w:t>
            </w:r>
          </w:p>
        </w:tc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140 069 ₽</w:t>
            </w:r>
          </w:p>
        </w:tc>
      </w:tr>
      <w:tr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Итого Возвратных расходов</w:t>
            </w:r>
          </w:p>
        </w:tc>
        <w:tc>
          <w:tcPr>
            <w:tcW w:type="dxa" w:w="4844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2 334 489 ₽</w:t>
            </w:r>
          </w:p>
        </w:tc>
      </w:tr>
    </w:tbl>
    <w:p>
      <w:pPr>
        <w:spacing w:after="80"/>
      </w:pP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 w:val="0"/>
          <w:sz w:val="24"/>
        </w:rPr>
        <w:t>Число месяцев работы разработчика и 3D-модельера — 6 (шесть), что соответствует сроку вех п. 2.1.5–2.1.7. Продление сверх шести месяцев оформляется письменно и увеличивает сумму Возвратных расходов с соответствующей компенсацией налога.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8.2.</w:t>
      </w:r>
      <w:r>
        <w:rPr>
          <w:rFonts w:ascii="Times New Roman" w:hAnsi="Times New Roman"/>
          <w:b w:val="0"/>
          <w:sz w:val="24"/>
        </w:rPr>
        <w:t xml:space="preserve"> Начиная с первой Сделки Агент </w:t>
      </w:r>
      <w:r>
        <w:rPr>
          <w:rFonts w:ascii="Times New Roman" w:hAnsi="Times New Roman"/>
          <w:b/>
          <w:sz w:val="24"/>
        </w:rPr>
        <w:t>уменьшает</w:t>
      </w:r>
      <w:r>
        <w:rPr>
          <w:rFonts w:ascii="Times New Roman" w:hAnsi="Times New Roman"/>
          <w:b w:val="0"/>
          <w:sz w:val="24"/>
        </w:rPr>
        <w:t xml:space="preserve"> причитающееся ему вознаграждение по п. 3.1 Договора на 50% до полного погашения Возвратных расходов. Уменьшение отражается отдельной строкой в Отчёте Агента (Приложение № 1) и в счёте.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8.3.</w:t>
      </w:r>
      <w:r>
        <w:rPr>
          <w:rFonts w:ascii="Times New Roman" w:hAnsi="Times New Roman"/>
          <w:b w:val="0"/>
          <w:sz w:val="24"/>
        </w:rPr>
        <w:t xml:space="preserve"> Возврат производится </w:t>
      </w:r>
      <w:r>
        <w:rPr>
          <w:rFonts w:ascii="Times New Roman" w:hAnsi="Times New Roman"/>
          <w:b/>
          <w:sz w:val="24"/>
        </w:rPr>
        <w:t>исключительно</w:t>
      </w:r>
      <w:r>
        <w:rPr>
          <w:rFonts w:ascii="Times New Roman" w:hAnsi="Times New Roman"/>
          <w:b w:val="0"/>
          <w:sz w:val="24"/>
        </w:rPr>
        <w:t xml:space="preserve"> путём уменьшения вознаграждения. Отдельный платёж Агента в адрес Принципала в счёт Возвратных расходов не производится. Основание: Агент применяет упрощённую систему налогообложения с объектом «доходы», при котором выплата денежных средств не уменьшает налоговую базу, а уменьшение вознаграждения — уменьшает.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8.4.</w:t>
      </w:r>
      <w:r>
        <w:rPr>
          <w:rFonts w:ascii="Times New Roman" w:hAnsi="Times New Roman"/>
          <w:b w:val="0"/>
          <w:sz w:val="24"/>
        </w:rPr>
        <w:t xml:space="preserve"> Возвратные расходы, не погашенные на дату прекращения Договора, Агент не возвращает. Риск непогашения несёт Принципал в части оплаченных инструментов и Агент в части невыплаченного вознаграждения.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8.5.</w:t>
      </w:r>
      <w:r>
        <w:rPr>
          <w:rFonts w:ascii="Times New Roman" w:hAnsi="Times New Roman"/>
          <w:b w:val="0"/>
          <w:sz w:val="24"/>
        </w:rPr>
        <w:t xml:space="preserve"> Если срок производства превышает 6 месяцев, подписки за последующие месяцы оплачиваются Принципалом в прежнем порядке и </w:t>
      </w:r>
      <w:r>
        <w:rPr>
          <w:rFonts w:ascii="Times New Roman" w:hAnsi="Times New Roman"/>
          <w:b/>
          <w:sz w:val="24"/>
        </w:rPr>
        <w:t>увеличивают</w:t>
      </w:r>
      <w:r>
        <w:rPr>
          <w:rFonts w:ascii="Times New Roman" w:hAnsi="Times New Roman"/>
          <w:b w:val="0"/>
          <w:sz w:val="24"/>
        </w:rPr>
        <w:t xml:space="preserve"> сумму Возвратных расходов с соответствующей компенсацией налога. Продление лицензии на второй год увеличивает Возвратные расходы на стоимость продления, если на дату продления возврат не завершён.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/>
          <w:b/>
          <w:sz w:val="24"/>
        </w:rPr>
        <w:t>8.6.</w:t>
      </w:r>
      <w:r>
        <w:rPr>
          <w:rFonts w:ascii="Times New Roman" w:hAnsi="Times New Roman"/>
          <w:b w:val="0"/>
          <w:sz w:val="24"/>
        </w:rPr>
        <w:t xml:space="preserve"> В состав Возвратных расходов </w:t>
      </w:r>
      <w:r>
        <w:rPr>
          <w:rFonts w:ascii="Times New Roman" w:hAnsi="Times New Roman"/>
          <w:b/>
          <w:sz w:val="24"/>
        </w:rPr>
        <w:t>не входят</w:t>
      </w:r>
      <w:r>
        <w:rPr>
          <w:rFonts w:ascii="Times New Roman" w:hAnsi="Times New Roman"/>
          <w:b w:val="0"/>
          <w:sz w:val="24"/>
        </w:rPr>
        <w:t xml:space="preserve"> и возврату не подлежат: рекламный бюджет, печать и производство носителей, съёмка и производство контента, ведение социальных сетей, ведение рекламных кампаний, обслуживание кабинета агента, хостинг и домены.</w:t>
      </w:r>
    </w:p>
    <w:p>
      <w:pPr>
        <w:keepNext/>
        <w:spacing w:before="280" w:after="160"/>
        <w:jc w:val="center"/>
      </w:pPr>
      <w:r>
        <w:rPr>
          <w:rFonts w:ascii="Times New Roman" w:hAnsi="Times New Roman"/>
          <w:b/>
          <w:sz w:val="24"/>
        </w:rPr>
        <w:t>9. 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19"/>
        <w:gridCol w:w="3119"/>
        <w:gridCol w:w="3117"/>
      </w:tblGrid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Принципал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/>
                <w:sz w:val="20"/>
              </w:rPr>
              <w:t>Агент</w:t>
            </w:r>
          </w:p>
        </w:tc>
      </w:tr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Организация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ООО СЗ «Волга»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ООО «ОРИГАМИ СТУДИЯ»</w:t>
            </w:r>
          </w:p>
        </w:tc>
      </w:tr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Должность, ФИО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Генеральный директор Костров Р.А.</w:t>
            </w:r>
          </w:p>
        </w:tc>
      </w:tr>
      <w:tr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Подпись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________________</w:t>
            </w:r>
          </w:p>
        </w:tc>
        <w:tc>
          <w:tcPr>
            <w:tcW w:type="dxa" w:w="3230"/>
          </w:tcPr>
          <w:p>
            <w:pPr>
              <w:spacing w:after="40" w:before="40"/>
            </w:pPr>
            <w:r>
              <w:rPr>
                <w:sz w:val="20"/>
              </w:rPr>
            </w:r>
            <w:r>
              <w:rPr>
                <w:rFonts w:ascii="Times New Roman" w:hAnsi="Times New Roman"/>
                <w:b w:val="0"/>
                <w:sz w:val="20"/>
              </w:rPr>
              <w:t>________________</w:t>
            </w:r>
          </w:p>
        </w:tc>
      </w:tr>
    </w:tbl>
    <w:p>
      <w:pPr>
        <w:spacing w:after="80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